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FAB1C" w14:textId="007B61F7" w:rsidR="00A82CD8" w:rsidRDefault="00FC3AE7" w:rsidP="00FC3AE7">
      <w:pPr>
        <w:pStyle w:val="BodyText"/>
        <w:rPr>
          <w:b/>
        </w:rPr>
      </w:pPr>
      <w:r>
        <w:rPr>
          <w:b/>
        </w:rPr>
        <w:t>July</w:t>
      </w:r>
      <w:r w:rsidR="00D3622B" w:rsidRPr="00A82CD8">
        <w:rPr>
          <w:b/>
        </w:rPr>
        <w:t xml:space="preserve"> 2019</w:t>
      </w:r>
    </w:p>
    <w:p w14:paraId="1869ED9E" w14:textId="7CFD945B" w:rsidR="00FC3AE7" w:rsidRDefault="00FC3AE7" w:rsidP="00FC3AE7">
      <w:pPr>
        <w:pStyle w:val="Heading2"/>
      </w:pPr>
      <w:r>
        <w:t>About this form</w:t>
      </w:r>
    </w:p>
    <w:p w14:paraId="1EA128AC" w14:textId="471EB1E9" w:rsidR="00FC3AE7" w:rsidRDefault="00FC3AE7" w:rsidP="00FC3AE7">
      <w:r>
        <w:t xml:space="preserve">Use this form to apply to the NSW Resources Regulator for authorisation to use, handle or store prohibited or restricted carcinogens at a workplace under the </w:t>
      </w:r>
      <w:r w:rsidRPr="003B2EEA">
        <w:t>Work Health and Safety Regulation 201</w:t>
      </w:r>
      <w:r>
        <w:t xml:space="preserve">7. </w:t>
      </w:r>
    </w:p>
    <w:p w14:paraId="27A2082E" w14:textId="77777777" w:rsidR="00FC3AE7" w:rsidRDefault="00FC3AE7" w:rsidP="00FC3AE7">
      <w:r>
        <w:t xml:space="preserve">Application for authorisation may be made by the person conducting the business or undertaking (PCBU) at a workplace who intends to use handle or store prohibited or restricted carcinogens. </w:t>
      </w:r>
    </w:p>
    <w:p w14:paraId="0E20A14F" w14:textId="066CE573" w:rsidR="00FC3AE7" w:rsidRPr="00BD184F" w:rsidRDefault="00FC3AE7" w:rsidP="00FC3AE7">
      <w:pPr>
        <w:rPr>
          <w:rStyle w:val="BodyTextChar"/>
        </w:rPr>
      </w:pPr>
      <w:r>
        <w:t xml:space="preserve">The restricted and prohibited carcinogens are set out in the Attachment to </w:t>
      </w:r>
      <w:r>
        <w:rPr>
          <w:i/>
        </w:rPr>
        <w:t>A</w:t>
      </w:r>
      <w:r w:rsidRPr="00365CA8">
        <w:rPr>
          <w:i/>
        </w:rPr>
        <w:t>uthorisation to use, handle or store prohibited or restricted carcinogens</w:t>
      </w:r>
      <w:r>
        <w:rPr>
          <w:i/>
        </w:rPr>
        <w:t xml:space="preserve"> in relation to a mine or petroleum site </w:t>
      </w:r>
      <w:r>
        <w:t xml:space="preserve">guide). Please refer to the guide available on the </w:t>
      </w:r>
      <w:r w:rsidR="006366A7">
        <w:t>Regulator</w:t>
      </w:r>
      <w:r>
        <w:t>’s website</w:t>
      </w:r>
      <w:r w:rsidRPr="00365CA8">
        <w:t xml:space="preserve"> </w:t>
      </w:r>
      <w:r>
        <w:t>before completing this application.</w:t>
      </w:r>
    </w:p>
    <w:p w14:paraId="3C12C3D6" w14:textId="77777777" w:rsidR="006366A7" w:rsidRDefault="006366A7" w:rsidP="007D7A26">
      <w:pPr>
        <w:pStyle w:val="Heading1"/>
        <w:numPr>
          <w:ilvl w:val="0"/>
          <w:numId w:val="8"/>
        </w:numPr>
      </w:pPr>
      <w:r>
        <w:t>Application type</w:t>
      </w:r>
    </w:p>
    <w:tbl>
      <w:tblPr>
        <w:tblW w:w="105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7949"/>
      </w:tblGrid>
      <w:tr w:rsidR="006366A7" w:rsidRPr="003B2EEA" w14:paraId="34F6129E" w14:textId="77777777" w:rsidTr="00AA33EC">
        <w:trPr>
          <w:cantSplit/>
          <w:trHeight w:val="369"/>
          <w:tblHeader/>
        </w:trPr>
        <w:tc>
          <w:tcPr>
            <w:tcW w:w="2551" w:type="dxa"/>
            <w:shd w:val="clear" w:color="auto" w:fill="auto"/>
          </w:tcPr>
          <w:p w14:paraId="36EFAA15" w14:textId="77777777" w:rsidR="006366A7" w:rsidRPr="003B2EEA" w:rsidRDefault="006366A7" w:rsidP="00AA33EC">
            <w:pPr>
              <w:spacing w:after="0" w:line="200" w:lineRule="atLeast"/>
              <w:rPr>
                <w:rFonts w:eastAsia="Times New Roman"/>
                <w:lang w:eastAsia="en-GB"/>
              </w:rPr>
            </w:pPr>
            <w:r w:rsidRPr="003B2EEA">
              <w:rPr>
                <w:rFonts w:eastAsia="Times New Roman"/>
                <w:lang w:eastAsia="en-GB"/>
              </w:rPr>
              <w:t>New application</w:t>
            </w:r>
          </w:p>
        </w:tc>
        <w:tc>
          <w:tcPr>
            <w:tcW w:w="7949" w:type="dxa"/>
            <w:shd w:val="clear" w:color="auto" w:fill="auto"/>
          </w:tcPr>
          <w:p w14:paraId="235CAA18" w14:textId="77777777" w:rsidR="006366A7" w:rsidRPr="003B2EEA" w:rsidRDefault="006366A7" w:rsidP="00AA33EC">
            <w:pPr>
              <w:spacing w:after="0" w:line="200" w:lineRule="atLeast"/>
              <w:rPr>
                <w:rFonts w:eastAsia="Times New Roman"/>
                <w:lang w:eastAsia="en-GB"/>
              </w:rPr>
            </w:pPr>
            <w:r w:rsidRPr="003B2EEA">
              <w:rPr>
                <w:rFonts w:eastAsia="Times New Roman"/>
                <w:lang w:eastAsia="en-GB"/>
              </w:rPr>
              <w:fldChar w:fldCharType="begin">
                <w:ffData>
                  <w:name w:val="Text1"/>
                  <w:enabled/>
                  <w:calcOnExit w:val="0"/>
                  <w:textInput/>
                </w:ffData>
              </w:fldChar>
            </w:r>
            <w:r w:rsidRPr="003B2EEA">
              <w:rPr>
                <w:rFonts w:eastAsia="Times New Roman"/>
                <w:lang w:eastAsia="en-GB"/>
              </w:rPr>
              <w:instrText xml:space="preserve"> FORMTEXT </w:instrText>
            </w:r>
            <w:r w:rsidRPr="003B2EEA">
              <w:rPr>
                <w:rFonts w:eastAsia="Times New Roman"/>
                <w:lang w:eastAsia="en-GB"/>
              </w:rPr>
            </w:r>
            <w:r w:rsidRPr="003B2EEA">
              <w:rPr>
                <w:rFonts w:eastAsia="Times New Roman"/>
                <w:lang w:eastAsia="en-GB"/>
              </w:rPr>
              <w:fldChar w:fldCharType="separate"/>
            </w:r>
            <w:bookmarkStart w:id="0" w:name="_GoBack"/>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bookmarkEnd w:id="0"/>
            <w:r w:rsidRPr="003B2EEA">
              <w:rPr>
                <w:rFonts w:eastAsia="Times New Roman"/>
                <w:lang w:eastAsia="en-GB"/>
              </w:rPr>
              <w:fldChar w:fldCharType="end"/>
            </w:r>
          </w:p>
        </w:tc>
      </w:tr>
      <w:tr w:rsidR="006366A7" w:rsidRPr="003B2EEA" w14:paraId="67DF0E8A" w14:textId="77777777" w:rsidTr="00AA33EC">
        <w:trPr>
          <w:cantSplit/>
          <w:trHeight w:val="397"/>
        </w:trPr>
        <w:tc>
          <w:tcPr>
            <w:tcW w:w="2551" w:type="dxa"/>
            <w:shd w:val="clear" w:color="auto" w:fill="auto"/>
          </w:tcPr>
          <w:p w14:paraId="5F34FE34" w14:textId="77777777" w:rsidR="006366A7" w:rsidRPr="003B2EEA" w:rsidRDefault="006366A7" w:rsidP="00AA33EC">
            <w:pPr>
              <w:spacing w:after="0" w:line="200" w:lineRule="atLeast"/>
              <w:rPr>
                <w:rFonts w:eastAsia="Times New Roman"/>
                <w:lang w:eastAsia="en-GB"/>
              </w:rPr>
            </w:pPr>
            <w:r w:rsidRPr="003B2EEA">
              <w:rPr>
                <w:rFonts w:eastAsia="Times New Roman"/>
                <w:lang w:eastAsia="en-GB"/>
              </w:rPr>
              <w:t>Changes to information</w:t>
            </w:r>
          </w:p>
        </w:tc>
        <w:tc>
          <w:tcPr>
            <w:tcW w:w="7949" w:type="dxa"/>
            <w:shd w:val="clear" w:color="auto" w:fill="auto"/>
          </w:tcPr>
          <w:p w14:paraId="0F0903AF" w14:textId="77777777" w:rsidR="006366A7" w:rsidRPr="003B2EEA" w:rsidRDefault="006366A7" w:rsidP="00AA33EC">
            <w:pPr>
              <w:spacing w:after="0" w:line="200" w:lineRule="atLeast"/>
              <w:rPr>
                <w:rFonts w:eastAsia="Times New Roman"/>
                <w:lang w:eastAsia="en-GB"/>
              </w:rPr>
            </w:pPr>
            <w:r w:rsidRPr="003B2EEA">
              <w:rPr>
                <w:rFonts w:eastAsia="Times New Roman"/>
                <w:lang w:eastAsia="en-GB"/>
              </w:rPr>
              <w:fldChar w:fldCharType="begin">
                <w:ffData>
                  <w:name w:val="Text1"/>
                  <w:enabled/>
                  <w:calcOnExit w:val="0"/>
                  <w:textInput/>
                </w:ffData>
              </w:fldChar>
            </w:r>
            <w:r w:rsidRPr="003B2EEA">
              <w:rPr>
                <w:rFonts w:eastAsia="Times New Roman"/>
                <w:lang w:eastAsia="en-GB"/>
              </w:rPr>
              <w:instrText xml:space="preserve"> FORMTEXT </w:instrText>
            </w:r>
            <w:r w:rsidRPr="003B2EEA">
              <w:rPr>
                <w:rFonts w:eastAsia="Times New Roman"/>
                <w:lang w:eastAsia="en-GB"/>
              </w:rPr>
            </w:r>
            <w:r w:rsidRPr="003B2EEA">
              <w:rPr>
                <w:rFonts w:eastAsia="Times New Roman"/>
                <w:lang w:eastAsia="en-GB"/>
              </w:rPr>
              <w:fldChar w:fldCharType="separate"/>
            </w:r>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r w:rsidRPr="003B2EEA">
              <w:rPr>
                <w:rFonts w:eastAsia="Times New Roman"/>
                <w:noProof/>
                <w:lang w:eastAsia="en-GB"/>
              </w:rPr>
              <w:t> </w:t>
            </w:r>
            <w:r w:rsidRPr="003B2EEA">
              <w:rPr>
                <w:rFonts w:eastAsia="Times New Roman"/>
                <w:lang w:eastAsia="en-GB"/>
              </w:rPr>
              <w:fldChar w:fldCharType="end"/>
            </w:r>
          </w:p>
        </w:tc>
      </w:tr>
    </w:tbl>
    <w:p w14:paraId="1F213CC7" w14:textId="77777777" w:rsidR="006366A7" w:rsidRDefault="006366A7" w:rsidP="007D7A26">
      <w:pPr>
        <w:pStyle w:val="Heading1"/>
        <w:numPr>
          <w:ilvl w:val="0"/>
          <w:numId w:val="8"/>
        </w:numPr>
      </w:pPr>
      <w:r>
        <w:t>Applicant details of person conducting a business or undertaking (PCBU)</w:t>
      </w:r>
    </w:p>
    <w:tbl>
      <w:tblPr>
        <w:tblW w:w="10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551"/>
        <w:gridCol w:w="3827"/>
        <w:gridCol w:w="147"/>
        <w:gridCol w:w="1129"/>
        <w:gridCol w:w="858"/>
        <w:gridCol w:w="1806"/>
      </w:tblGrid>
      <w:tr w:rsidR="006366A7" w:rsidRPr="006A08CB" w14:paraId="61D541D5" w14:textId="77777777" w:rsidTr="00AA33EC">
        <w:trPr>
          <w:cantSplit/>
          <w:trHeight w:val="369"/>
        </w:trPr>
        <w:tc>
          <w:tcPr>
            <w:tcW w:w="2551" w:type="dxa"/>
            <w:shd w:val="clear" w:color="auto" w:fill="auto"/>
          </w:tcPr>
          <w:p w14:paraId="59255451" w14:textId="77777777" w:rsidR="006366A7" w:rsidRPr="006A08CB" w:rsidRDefault="006366A7" w:rsidP="00AA33EC">
            <w:pPr>
              <w:spacing w:before="20" w:after="20" w:line="240" w:lineRule="auto"/>
              <w:rPr>
                <w:szCs w:val="24"/>
              </w:rPr>
            </w:pPr>
            <w:r w:rsidRPr="006A08CB">
              <w:rPr>
                <w:szCs w:val="24"/>
              </w:rPr>
              <w:t xml:space="preserve">Name of person conducting a business or undertaking at a mine or petroleum site </w:t>
            </w:r>
          </w:p>
        </w:tc>
        <w:tc>
          <w:tcPr>
            <w:tcW w:w="7767" w:type="dxa"/>
            <w:gridSpan w:val="5"/>
            <w:shd w:val="clear" w:color="auto" w:fill="auto"/>
          </w:tcPr>
          <w:p w14:paraId="08207FD8"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03703735" w14:textId="77777777" w:rsidTr="00AA33EC">
        <w:trPr>
          <w:cantSplit/>
          <w:trHeight w:val="369"/>
        </w:trPr>
        <w:tc>
          <w:tcPr>
            <w:tcW w:w="2551" w:type="dxa"/>
            <w:shd w:val="clear" w:color="auto" w:fill="auto"/>
          </w:tcPr>
          <w:p w14:paraId="4D4B6357" w14:textId="77777777" w:rsidR="006366A7" w:rsidRPr="006A08CB" w:rsidRDefault="006366A7" w:rsidP="00AA33EC">
            <w:pPr>
              <w:spacing w:before="20" w:after="20" w:line="240" w:lineRule="auto"/>
              <w:rPr>
                <w:szCs w:val="24"/>
              </w:rPr>
            </w:pPr>
            <w:r w:rsidRPr="006A08CB">
              <w:rPr>
                <w:szCs w:val="24"/>
              </w:rPr>
              <w:lastRenderedPageBreak/>
              <w:t>ACN if a company or ABN</w:t>
            </w:r>
          </w:p>
        </w:tc>
        <w:tc>
          <w:tcPr>
            <w:tcW w:w="7767" w:type="dxa"/>
            <w:gridSpan w:val="5"/>
            <w:shd w:val="clear" w:color="auto" w:fill="auto"/>
          </w:tcPr>
          <w:p w14:paraId="602EEE13"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0054EE74" w14:textId="77777777" w:rsidTr="00AA33EC">
        <w:trPr>
          <w:cantSplit/>
          <w:trHeight w:val="369"/>
        </w:trPr>
        <w:tc>
          <w:tcPr>
            <w:tcW w:w="2551" w:type="dxa"/>
            <w:shd w:val="clear" w:color="auto" w:fill="auto"/>
          </w:tcPr>
          <w:p w14:paraId="030299BD" w14:textId="77777777" w:rsidR="006366A7" w:rsidRPr="006A08CB" w:rsidRDefault="006366A7" w:rsidP="00AA33EC">
            <w:pPr>
              <w:spacing w:before="20" w:after="20" w:line="240" w:lineRule="auto"/>
              <w:rPr>
                <w:szCs w:val="24"/>
              </w:rPr>
            </w:pPr>
            <w:r w:rsidRPr="006A08CB">
              <w:rPr>
                <w:szCs w:val="24"/>
              </w:rPr>
              <w:t>Registered trading name (if applicable)</w:t>
            </w:r>
          </w:p>
        </w:tc>
        <w:tc>
          <w:tcPr>
            <w:tcW w:w="7767" w:type="dxa"/>
            <w:gridSpan w:val="5"/>
            <w:shd w:val="clear" w:color="auto" w:fill="auto"/>
          </w:tcPr>
          <w:p w14:paraId="15D0A4F4"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3EAD4B6E" w14:textId="77777777" w:rsidTr="00AA33EC">
        <w:trPr>
          <w:cantSplit/>
          <w:trHeight w:val="369"/>
        </w:trPr>
        <w:tc>
          <w:tcPr>
            <w:tcW w:w="2551" w:type="dxa"/>
            <w:shd w:val="clear" w:color="auto" w:fill="auto"/>
          </w:tcPr>
          <w:p w14:paraId="554C7908" w14:textId="77777777" w:rsidR="006366A7" w:rsidRPr="006A08CB" w:rsidRDefault="006366A7" w:rsidP="00AA33EC">
            <w:pPr>
              <w:spacing w:before="20" w:after="20" w:line="240" w:lineRule="auto"/>
              <w:rPr>
                <w:szCs w:val="24"/>
              </w:rPr>
            </w:pPr>
            <w:r w:rsidRPr="006A08CB">
              <w:rPr>
                <w:szCs w:val="24"/>
              </w:rPr>
              <w:t>Name of mine or petroleum site operator (if different to applicant)</w:t>
            </w:r>
          </w:p>
        </w:tc>
        <w:tc>
          <w:tcPr>
            <w:tcW w:w="7767" w:type="dxa"/>
            <w:gridSpan w:val="5"/>
            <w:shd w:val="clear" w:color="auto" w:fill="auto"/>
          </w:tcPr>
          <w:p w14:paraId="71CC1E24" w14:textId="77777777" w:rsidR="006366A7" w:rsidRPr="006A08CB" w:rsidRDefault="006366A7" w:rsidP="00AA33EC">
            <w:pPr>
              <w:spacing w:before="20" w:after="20" w:line="240" w:lineRule="auto"/>
              <w:rPr>
                <w:rFonts w:eastAsia="Times New Roman"/>
                <w:szCs w:val="24"/>
                <w:lang w:eastAsia="en-GB"/>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5396FE4D" w14:textId="77777777" w:rsidTr="00AA33EC">
        <w:trPr>
          <w:cantSplit/>
          <w:trHeight w:val="369"/>
        </w:trPr>
        <w:tc>
          <w:tcPr>
            <w:tcW w:w="2551" w:type="dxa"/>
            <w:shd w:val="clear" w:color="auto" w:fill="auto"/>
          </w:tcPr>
          <w:p w14:paraId="19339AA6" w14:textId="77777777" w:rsidR="006366A7" w:rsidRPr="006A08CB" w:rsidRDefault="006366A7" w:rsidP="00AA33EC">
            <w:pPr>
              <w:spacing w:before="20" w:after="20" w:line="240" w:lineRule="auto"/>
              <w:rPr>
                <w:szCs w:val="24"/>
              </w:rPr>
            </w:pPr>
            <w:r w:rsidRPr="006A08CB">
              <w:rPr>
                <w:szCs w:val="24"/>
              </w:rPr>
              <w:t>Name of mine or petroleum site</w:t>
            </w:r>
          </w:p>
        </w:tc>
        <w:tc>
          <w:tcPr>
            <w:tcW w:w="7767" w:type="dxa"/>
            <w:gridSpan w:val="5"/>
            <w:shd w:val="clear" w:color="auto" w:fill="auto"/>
          </w:tcPr>
          <w:p w14:paraId="6BC0840E" w14:textId="77777777" w:rsidR="006366A7" w:rsidRPr="006A08CB" w:rsidRDefault="006366A7" w:rsidP="00AA33EC">
            <w:pPr>
              <w:spacing w:before="20" w:after="20" w:line="240" w:lineRule="auto"/>
              <w:rPr>
                <w:rFonts w:eastAsia="Times New Roman"/>
                <w:szCs w:val="24"/>
                <w:lang w:eastAsia="en-GB"/>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41280F62" w14:textId="77777777" w:rsidTr="00AA33EC">
        <w:trPr>
          <w:cantSplit/>
          <w:trHeight w:val="369"/>
        </w:trPr>
        <w:tc>
          <w:tcPr>
            <w:tcW w:w="2551" w:type="dxa"/>
            <w:shd w:val="clear" w:color="auto" w:fill="auto"/>
          </w:tcPr>
          <w:p w14:paraId="62A6BB7E" w14:textId="77777777" w:rsidR="006366A7" w:rsidRPr="006A08CB" w:rsidRDefault="006366A7" w:rsidP="00AA33EC">
            <w:pPr>
              <w:spacing w:before="20" w:after="20" w:line="240" w:lineRule="auto"/>
              <w:rPr>
                <w:szCs w:val="24"/>
              </w:rPr>
            </w:pPr>
            <w:r w:rsidRPr="006A08CB">
              <w:rPr>
                <w:szCs w:val="24"/>
              </w:rPr>
              <w:t>Postal address</w:t>
            </w:r>
          </w:p>
        </w:tc>
        <w:tc>
          <w:tcPr>
            <w:tcW w:w="7767" w:type="dxa"/>
            <w:gridSpan w:val="5"/>
            <w:shd w:val="clear" w:color="auto" w:fill="auto"/>
          </w:tcPr>
          <w:p w14:paraId="3173C3B7"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4A7C7510" w14:textId="77777777" w:rsidTr="00AA33EC">
        <w:trPr>
          <w:cantSplit/>
          <w:trHeight w:val="369"/>
        </w:trPr>
        <w:tc>
          <w:tcPr>
            <w:tcW w:w="2551" w:type="dxa"/>
            <w:shd w:val="clear" w:color="auto" w:fill="auto"/>
          </w:tcPr>
          <w:p w14:paraId="38E2FC84" w14:textId="77777777" w:rsidR="006366A7" w:rsidRPr="006A08CB" w:rsidRDefault="006366A7" w:rsidP="00AA33EC">
            <w:pPr>
              <w:spacing w:before="20" w:after="20" w:line="240" w:lineRule="auto"/>
              <w:rPr>
                <w:szCs w:val="24"/>
              </w:rPr>
            </w:pPr>
            <w:r w:rsidRPr="006A08CB">
              <w:rPr>
                <w:szCs w:val="24"/>
              </w:rPr>
              <w:t>Suburb</w:t>
            </w:r>
          </w:p>
        </w:tc>
        <w:tc>
          <w:tcPr>
            <w:tcW w:w="3827" w:type="dxa"/>
            <w:shd w:val="clear" w:color="auto" w:fill="auto"/>
          </w:tcPr>
          <w:p w14:paraId="76FE2C97"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c>
          <w:tcPr>
            <w:tcW w:w="1276" w:type="dxa"/>
            <w:gridSpan w:val="2"/>
            <w:shd w:val="clear" w:color="auto" w:fill="auto"/>
          </w:tcPr>
          <w:p w14:paraId="1001987E" w14:textId="77777777" w:rsidR="006366A7" w:rsidRPr="006A08CB" w:rsidRDefault="006366A7" w:rsidP="00AA33EC">
            <w:pPr>
              <w:spacing w:before="20" w:after="20" w:line="240" w:lineRule="auto"/>
              <w:rPr>
                <w:szCs w:val="24"/>
              </w:rPr>
            </w:pPr>
            <w:r w:rsidRPr="006A08CB">
              <w:rPr>
                <w:szCs w:val="24"/>
              </w:rPr>
              <w:t>Postcode</w:t>
            </w:r>
          </w:p>
        </w:tc>
        <w:tc>
          <w:tcPr>
            <w:tcW w:w="2664" w:type="dxa"/>
            <w:gridSpan w:val="2"/>
            <w:shd w:val="clear" w:color="auto" w:fill="auto"/>
          </w:tcPr>
          <w:p w14:paraId="2843C229"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3A471D56" w14:textId="77777777" w:rsidTr="00AA33EC">
        <w:trPr>
          <w:cantSplit/>
          <w:trHeight w:val="397"/>
        </w:trPr>
        <w:tc>
          <w:tcPr>
            <w:tcW w:w="2551" w:type="dxa"/>
            <w:shd w:val="clear" w:color="auto" w:fill="auto"/>
          </w:tcPr>
          <w:p w14:paraId="23A3BC4F" w14:textId="77777777" w:rsidR="006366A7" w:rsidRPr="006A08CB" w:rsidRDefault="006366A7" w:rsidP="00AA33EC">
            <w:pPr>
              <w:spacing w:before="20" w:after="20" w:line="240" w:lineRule="auto"/>
              <w:rPr>
                <w:szCs w:val="24"/>
              </w:rPr>
            </w:pPr>
            <w:r w:rsidRPr="006A08CB">
              <w:rPr>
                <w:szCs w:val="24"/>
              </w:rPr>
              <w:t>Office telephone</w:t>
            </w:r>
          </w:p>
        </w:tc>
        <w:tc>
          <w:tcPr>
            <w:tcW w:w="7767" w:type="dxa"/>
            <w:gridSpan w:val="5"/>
            <w:shd w:val="clear" w:color="auto" w:fill="auto"/>
          </w:tcPr>
          <w:p w14:paraId="5B7BDFD7"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0EC6CB0A" w14:textId="77777777" w:rsidTr="00AA33EC">
        <w:trPr>
          <w:cantSplit/>
          <w:trHeight w:val="156"/>
        </w:trPr>
        <w:tc>
          <w:tcPr>
            <w:tcW w:w="2551" w:type="dxa"/>
            <w:shd w:val="clear" w:color="auto" w:fill="auto"/>
          </w:tcPr>
          <w:p w14:paraId="553D4B1A" w14:textId="77777777" w:rsidR="006366A7" w:rsidRPr="006A08CB" w:rsidRDefault="006366A7" w:rsidP="00AA33EC">
            <w:pPr>
              <w:spacing w:before="20" w:after="20" w:line="240" w:lineRule="auto"/>
              <w:rPr>
                <w:szCs w:val="24"/>
              </w:rPr>
            </w:pPr>
            <w:r w:rsidRPr="006A08CB">
              <w:rPr>
                <w:szCs w:val="24"/>
              </w:rPr>
              <w:t>Address of mine or petroleum site (if different)</w:t>
            </w:r>
          </w:p>
        </w:tc>
        <w:tc>
          <w:tcPr>
            <w:tcW w:w="7767" w:type="dxa"/>
            <w:gridSpan w:val="5"/>
            <w:shd w:val="clear" w:color="auto" w:fill="auto"/>
          </w:tcPr>
          <w:p w14:paraId="2B76FCA3"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5FC55690" w14:textId="77777777" w:rsidTr="00AA33EC">
        <w:trPr>
          <w:cantSplit/>
          <w:trHeight w:val="156"/>
        </w:trPr>
        <w:tc>
          <w:tcPr>
            <w:tcW w:w="10318" w:type="dxa"/>
            <w:gridSpan w:val="6"/>
            <w:shd w:val="clear" w:color="auto" w:fill="auto"/>
          </w:tcPr>
          <w:p w14:paraId="7B67FF98" w14:textId="77777777" w:rsidR="006366A7" w:rsidRPr="006A08CB" w:rsidRDefault="006366A7" w:rsidP="00AA33EC">
            <w:pPr>
              <w:spacing w:before="20" w:after="20" w:line="240" w:lineRule="auto"/>
              <w:rPr>
                <w:b/>
                <w:i/>
                <w:szCs w:val="24"/>
              </w:rPr>
            </w:pPr>
            <w:r w:rsidRPr="006A08CB">
              <w:rPr>
                <w:b/>
                <w:szCs w:val="24"/>
              </w:rPr>
              <w:t>Details of contact person for this application</w:t>
            </w:r>
          </w:p>
        </w:tc>
      </w:tr>
      <w:tr w:rsidR="006366A7" w:rsidRPr="006A08CB" w14:paraId="29BE7DC2" w14:textId="77777777" w:rsidTr="00AA33EC">
        <w:trPr>
          <w:cantSplit/>
          <w:trHeight w:val="156"/>
        </w:trPr>
        <w:tc>
          <w:tcPr>
            <w:tcW w:w="2551" w:type="dxa"/>
            <w:shd w:val="clear" w:color="auto" w:fill="auto"/>
          </w:tcPr>
          <w:p w14:paraId="3096C554" w14:textId="77777777" w:rsidR="006366A7" w:rsidRPr="006A08CB" w:rsidRDefault="006366A7" w:rsidP="00AA33EC">
            <w:pPr>
              <w:spacing w:before="20" w:after="20" w:line="240" w:lineRule="auto"/>
              <w:rPr>
                <w:szCs w:val="24"/>
              </w:rPr>
            </w:pPr>
            <w:r w:rsidRPr="006A08CB">
              <w:rPr>
                <w:szCs w:val="24"/>
              </w:rPr>
              <w:t>First name</w:t>
            </w:r>
          </w:p>
        </w:tc>
        <w:tc>
          <w:tcPr>
            <w:tcW w:w="7767" w:type="dxa"/>
            <w:gridSpan w:val="5"/>
            <w:shd w:val="clear" w:color="auto" w:fill="auto"/>
          </w:tcPr>
          <w:p w14:paraId="231CFA63" w14:textId="77777777" w:rsidR="006366A7" w:rsidRPr="006A08CB" w:rsidRDefault="006366A7" w:rsidP="00AA33EC">
            <w:pPr>
              <w:spacing w:before="20" w:after="20" w:line="240" w:lineRule="auto"/>
              <w:rPr>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6EFFC9AC" w14:textId="77777777" w:rsidTr="00AA33EC">
        <w:trPr>
          <w:cantSplit/>
          <w:trHeight w:val="156"/>
        </w:trPr>
        <w:tc>
          <w:tcPr>
            <w:tcW w:w="2551" w:type="dxa"/>
            <w:shd w:val="clear" w:color="auto" w:fill="auto"/>
          </w:tcPr>
          <w:p w14:paraId="0BEB547F" w14:textId="77777777" w:rsidR="006366A7" w:rsidRPr="006A08CB" w:rsidRDefault="006366A7" w:rsidP="00AA33EC">
            <w:pPr>
              <w:spacing w:before="20" w:after="20" w:line="240" w:lineRule="auto"/>
              <w:rPr>
                <w:szCs w:val="24"/>
              </w:rPr>
            </w:pPr>
            <w:r w:rsidRPr="006A08CB">
              <w:rPr>
                <w:szCs w:val="24"/>
              </w:rPr>
              <w:t>Last name</w:t>
            </w:r>
          </w:p>
        </w:tc>
        <w:tc>
          <w:tcPr>
            <w:tcW w:w="7767" w:type="dxa"/>
            <w:gridSpan w:val="5"/>
            <w:shd w:val="clear" w:color="auto" w:fill="auto"/>
          </w:tcPr>
          <w:p w14:paraId="5E153785"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5EB20E19" w14:textId="77777777" w:rsidTr="00AA33EC">
        <w:trPr>
          <w:cantSplit/>
          <w:trHeight w:val="156"/>
        </w:trPr>
        <w:tc>
          <w:tcPr>
            <w:tcW w:w="2551" w:type="dxa"/>
            <w:shd w:val="clear" w:color="auto" w:fill="auto"/>
          </w:tcPr>
          <w:p w14:paraId="65E8BBF3" w14:textId="77777777" w:rsidR="006366A7" w:rsidRPr="006A08CB" w:rsidRDefault="006366A7" w:rsidP="00AA33EC">
            <w:pPr>
              <w:spacing w:before="20" w:after="20" w:line="240" w:lineRule="auto"/>
              <w:rPr>
                <w:szCs w:val="24"/>
              </w:rPr>
            </w:pPr>
            <w:r w:rsidRPr="006A08CB">
              <w:rPr>
                <w:szCs w:val="24"/>
              </w:rPr>
              <w:t>Postal address</w:t>
            </w:r>
          </w:p>
        </w:tc>
        <w:tc>
          <w:tcPr>
            <w:tcW w:w="3974" w:type="dxa"/>
            <w:gridSpan w:val="2"/>
            <w:shd w:val="clear" w:color="auto" w:fill="auto"/>
          </w:tcPr>
          <w:p w14:paraId="2C7F4BD8"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c>
          <w:tcPr>
            <w:tcW w:w="1987" w:type="dxa"/>
            <w:gridSpan w:val="2"/>
            <w:shd w:val="clear" w:color="auto" w:fill="auto"/>
          </w:tcPr>
          <w:p w14:paraId="2A8D6CE5" w14:textId="77777777" w:rsidR="006366A7" w:rsidRPr="006A08CB" w:rsidRDefault="006366A7" w:rsidP="00AA33EC">
            <w:pPr>
              <w:spacing w:before="20" w:after="20" w:line="240" w:lineRule="auto"/>
              <w:rPr>
                <w:szCs w:val="24"/>
              </w:rPr>
            </w:pPr>
            <w:r w:rsidRPr="006A08CB">
              <w:rPr>
                <w:szCs w:val="24"/>
              </w:rPr>
              <w:t>Postcode</w:t>
            </w:r>
          </w:p>
        </w:tc>
        <w:tc>
          <w:tcPr>
            <w:tcW w:w="1806" w:type="dxa"/>
            <w:shd w:val="clear" w:color="auto" w:fill="auto"/>
          </w:tcPr>
          <w:p w14:paraId="0E97555A"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7D1D1925" w14:textId="77777777" w:rsidTr="00AA33EC">
        <w:trPr>
          <w:cantSplit/>
          <w:trHeight w:val="156"/>
        </w:trPr>
        <w:tc>
          <w:tcPr>
            <w:tcW w:w="2551" w:type="dxa"/>
            <w:shd w:val="clear" w:color="auto" w:fill="auto"/>
          </w:tcPr>
          <w:p w14:paraId="6FD3BBF5" w14:textId="77777777" w:rsidR="006366A7" w:rsidRPr="006A08CB" w:rsidRDefault="006366A7" w:rsidP="00AA33EC">
            <w:pPr>
              <w:spacing w:before="20" w:after="20" w:line="240" w:lineRule="auto"/>
              <w:rPr>
                <w:szCs w:val="24"/>
              </w:rPr>
            </w:pPr>
            <w:r w:rsidRPr="006A08CB">
              <w:rPr>
                <w:szCs w:val="24"/>
              </w:rPr>
              <w:t>Email address</w:t>
            </w:r>
          </w:p>
        </w:tc>
        <w:tc>
          <w:tcPr>
            <w:tcW w:w="7767" w:type="dxa"/>
            <w:gridSpan w:val="5"/>
            <w:shd w:val="clear" w:color="auto" w:fill="auto"/>
          </w:tcPr>
          <w:p w14:paraId="28DE8EE8"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r w:rsidR="006366A7" w:rsidRPr="006A08CB" w14:paraId="268883CB" w14:textId="77777777" w:rsidTr="00AA33EC">
        <w:trPr>
          <w:cantSplit/>
          <w:trHeight w:val="156"/>
        </w:trPr>
        <w:tc>
          <w:tcPr>
            <w:tcW w:w="2551" w:type="dxa"/>
            <w:shd w:val="clear" w:color="auto" w:fill="auto"/>
          </w:tcPr>
          <w:p w14:paraId="605A897D" w14:textId="77777777" w:rsidR="006366A7" w:rsidRPr="006A08CB" w:rsidRDefault="006366A7" w:rsidP="00AA33EC">
            <w:pPr>
              <w:spacing w:before="20" w:after="20" w:line="240" w:lineRule="auto"/>
              <w:rPr>
                <w:szCs w:val="24"/>
              </w:rPr>
            </w:pPr>
            <w:r w:rsidRPr="006A08CB">
              <w:rPr>
                <w:szCs w:val="24"/>
              </w:rPr>
              <w:t>Office telephone</w:t>
            </w:r>
          </w:p>
        </w:tc>
        <w:tc>
          <w:tcPr>
            <w:tcW w:w="3974" w:type="dxa"/>
            <w:gridSpan w:val="2"/>
            <w:shd w:val="clear" w:color="auto" w:fill="auto"/>
          </w:tcPr>
          <w:p w14:paraId="0C5973BA"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c>
          <w:tcPr>
            <w:tcW w:w="1987" w:type="dxa"/>
            <w:gridSpan w:val="2"/>
            <w:shd w:val="clear" w:color="auto" w:fill="auto"/>
          </w:tcPr>
          <w:p w14:paraId="5EB96EF3" w14:textId="77777777" w:rsidR="006366A7" w:rsidRPr="006A08CB" w:rsidRDefault="006366A7" w:rsidP="00AA33EC">
            <w:pPr>
              <w:spacing w:before="20" w:after="20" w:line="240" w:lineRule="auto"/>
              <w:rPr>
                <w:szCs w:val="24"/>
              </w:rPr>
            </w:pPr>
            <w:r w:rsidRPr="006A08CB">
              <w:rPr>
                <w:szCs w:val="24"/>
              </w:rPr>
              <w:t>Mobile</w:t>
            </w:r>
          </w:p>
        </w:tc>
        <w:tc>
          <w:tcPr>
            <w:tcW w:w="1806" w:type="dxa"/>
            <w:shd w:val="clear" w:color="auto" w:fill="auto"/>
          </w:tcPr>
          <w:p w14:paraId="0AE24BF4" w14:textId="77777777" w:rsidR="006366A7" w:rsidRPr="006A08CB" w:rsidRDefault="006366A7" w:rsidP="00AA33EC">
            <w:pPr>
              <w:spacing w:before="20" w:after="20" w:line="240" w:lineRule="auto"/>
              <w:rPr>
                <w:i/>
                <w:szCs w:val="24"/>
              </w:rPr>
            </w:pPr>
            <w:r w:rsidRPr="006A08CB">
              <w:rPr>
                <w:rFonts w:eastAsia="Times New Roman"/>
                <w:szCs w:val="24"/>
                <w:lang w:eastAsia="en-GB"/>
              </w:rPr>
              <w:fldChar w:fldCharType="begin">
                <w:ffData>
                  <w:name w:val="Text1"/>
                  <w:enabled/>
                  <w:calcOnExit w:val="0"/>
                  <w:textInput/>
                </w:ffData>
              </w:fldChar>
            </w:r>
            <w:r w:rsidRPr="006A08CB">
              <w:rPr>
                <w:rFonts w:eastAsia="Times New Roman"/>
                <w:szCs w:val="24"/>
                <w:lang w:eastAsia="en-GB"/>
              </w:rPr>
              <w:instrText xml:space="preserve"> FORMTEXT </w:instrText>
            </w:r>
            <w:r w:rsidRPr="006A08CB">
              <w:rPr>
                <w:rFonts w:eastAsia="Times New Roman"/>
                <w:szCs w:val="24"/>
                <w:lang w:eastAsia="en-GB"/>
              </w:rPr>
            </w:r>
            <w:r w:rsidRPr="006A08CB">
              <w:rPr>
                <w:rFonts w:eastAsia="Times New Roman"/>
                <w:szCs w:val="24"/>
                <w:lang w:eastAsia="en-GB"/>
              </w:rPr>
              <w:fldChar w:fldCharType="separate"/>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noProof/>
                <w:szCs w:val="24"/>
                <w:lang w:eastAsia="en-GB"/>
              </w:rPr>
              <w:t> </w:t>
            </w:r>
            <w:r w:rsidRPr="006A08CB">
              <w:rPr>
                <w:rFonts w:eastAsia="Times New Roman"/>
                <w:szCs w:val="24"/>
                <w:lang w:eastAsia="en-GB"/>
              </w:rPr>
              <w:fldChar w:fldCharType="end"/>
            </w:r>
          </w:p>
        </w:tc>
      </w:tr>
    </w:tbl>
    <w:p w14:paraId="0A5763D1" w14:textId="77777777" w:rsidR="006366A7" w:rsidRDefault="006366A7" w:rsidP="00F83B4D">
      <w:pPr>
        <w:pStyle w:val="Heading1"/>
        <w:numPr>
          <w:ilvl w:val="0"/>
          <w:numId w:val="8"/>
        </w:numPr>
      </w:pPr>
      <w:r>
        <w:t>Address where the carcinogen(s) will be used, handled or stored</w:t>
      </w:r>
    </w:p>
    <w:tbl>
      <w:tblPr>
        <w:tblStyle w:val="DPITable1"/>
        <w:tblW w:w="0" w:type="auto"/>
        <w:tblLook w:val="0480" w:firstRow="0" w:lastRow="0" w:firstColumn="1" w:lastColumn="0" w:noHBand="0" w:noVBand="1"/>
      </w:tblPr>
      <w:tblGrid>
        <w:gridCol w:w="10194"/>
      </w:tblGrid>
      <w:tr w:rsidR="006366A7" w14:paraId="05C1E81B" w14:textId="77777777" w:rsidTr="00AA33EC">
        <w:tc>
          <w:tcPr>
            <w:tcW w:w="10204" w:type="dxa"/>
          </w:tcPr>
          <w:p w14:paraId="4F78195C" w14:textId="77777777" w:rsidR="006366A7" w:rsidRDefault="006366A7" w:rsidP="00AA33EC">
            <w:pPr>
              <w:pStyle w:val="BodyTex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59D11D4" w14:textId="19C902AB" w:rsidR="006366A7" w:rsidRDefault="006366A7" w:rsidP="00AA33EC">
            <w:pPr>
              <w:pStyle w:val="BodyText"/>
            </w:pPr>
          </w:p>
        </w:tc>
      </w:tr>
    </w:tbl>
    <w:p w14:paraId="7AF21179" w14:textId="77777777" w:rsidR="006366A7" w:rsidRDefault="006366A7" w:rsidP="006366A7">
      <w:pPr>
        <w:pStyle w:val="BodyText"/>
      </w:pPr>
    </w:p>
    <w:p w14:paraId="43B8D309" w14:textId="77777777" w:rsidR="00F83B4D" w:rsidRDefault="00F83B4D">
      <w:pPr>
        <w:spacing w:before="0" w:after="0" w:line="240" w:lineRule="auto"/>
        <w:rPr>
          <w:rFonts w:cs="Myriad Pro"/>
        </w:rPr>
      </w:pPr>
      <w:r>
        <w:br w:type="page"/>
      </w:r>
    </w:p>
    <w:p w14:paraId="33953B9B" w14:textId="2FD2C413" w:rsidR="006366A7" w:rsidRDefault="006366A7" w:rsidP="006366A7">
      <w:pPr>
        <w:pStyle w:val="BodyText"/>
      </w:pPr>
      <w:r>
        <w:lastRenderedPageBreak/>
        <w:t>Will the carcinogens be used, handled or stored at the mine or petroleum site as provided in section 1?</w:t>
      </w:r>
    </w:p>
    <w:p w14:paraId="7F1C6B77" w14:textId="77777777" w:rsidR="006366A7" w:rsidRDefault="006366A7" w:rsidP="006366A7">
      <w:pPr>
        <w:pStyle w:val="BodyText"/>
      </w:pPr>
      <w:r>
        <w:t xml:space="preserve">Yes   </w:t>
      </w:r>
      <w:r>
        <w:fldChar w:fldCharType="begin">
          <w:ffData>
            <w:name w:val="Check1"/>
            <w:enabled/>
            <w:calcOnExit w:val="0"/>
            <w:checkBox>
              <w:sizeAuto/>
              <w:default w:val="0"/>
            </w:checkBox>
          </w:ffData>
        </w:fldChar>
      </w:r>
      <w:bookmarkStart w:id="2" w:name="Check1"/>
      <w:r>
        <w:instrText xml:space="preserve"> FORMCHECKBOX </w:instrText>
      </w:r>
      <w:r w:rsidR="00C93204">
        <w:fldChar w:fldCharType="separate"/>
      </w:r>
      <w:r>
        <w:fldChar w:fldCharType="end"/>
      </w:r>
      <w:bookmarkEnd w:id="2"/>
      <w:r>
        <w:t xml:space="preserve">  No  </w:t>
      </w:r>
      <w:r>
        <w:fldChar w:fldCharType="begin">
          <w:ffData>
            <w:name w:val="Check2"/>
            <w:enabled/>
            <w:calcOnExit w:val="0"/>
            <w:checkBox>
              <w:sizeAuto/>
              <w:default w:val="0"/>
            </w:checkBox>
          </w:ffData>
        </w:fldChar>
      </w:r>
      <w:bookmarkStart w:id="3" w:name="Check2"/>
      <w:r>
        <w:instrText xml:space="preserve"> FORMCHECKBOX </w:instrText>
      </w:r>
      <w:r w:rsidR="00C93204">
        <w:fldChar w:fldCharType="separate"/>
      </w:r>
      <w:r>
        <w:fldChar w:fldCharType="end"/>
      </w:r>
      <w:bookmarkEnd w:id="3"/>
    </w:p>
    <w:p w14:paraId="0053C359" w14:textId="77777777" w:rsidR="006366A7" w:rsidRDefault="006366A7" w:rsidP="006366A7">
      <w:pPr>
        <w:pStyle w:val="BodyText"/>
      </w:pPr>
      <w:r>
        <w:t xml:space="preserve">If the carcinogens will not be used, handled or stored at a mine or petroleum site, notify SafeWork NSW using the form available on the </w:t>
      </w:r>
      <w:hyperlink r:id="rId9" w:history="1">
        <w:r w:rsidRPr="003B2EEA">
          <w:rPr>
            <w:rStyle w:val="Hyperlink"/>
          </w:rPr>
          <w:t>SafeWork website.</w:t>
        </w:r>
      </w:hyperlink>
    </w:p>
    <w:p w14:paraId="2879DE69" w14:textId="77777777" w:rsidR="006366A7" w:rsidRDefault="006366A7" w:rsidP="00F83B4D">
      <w:pPr>
        <w:pStyle w:val="Heading1"/>
        <w:numPr>
          <w:ilvl w:val="0"/>
          <w:numId w:val="8"/>
        </w:numPr>
      </w:pPr>
      <w:r>
        <w:t>Details of the carcinogens</w:t>
      </w:r>
    </w:p>
    <w:p w14:paraId="66563B02" w14:textId="77777777" w:rsidR="006366A7" w:rsidRPr="00EB28F1" w:rsidRDefault="006366A7" w:rsidP="006366A7">
      <w:pPr>
        <w:ind w:right="-511"/>
      </w:pPr>
      <w:r>
        <w:t xml:space="preserve">Provide the details of </w:t>
      </w:r>
      <w:r w:rsidRPr="00015991">
        <w:rPr>
          <w:u w:val="single"/>
        </w:rPr>
        <w:t>each carcinogen</w:t>
      </w:r>
      <w:r>
        <w:t xml:space="preserve"> for which authorisation is sought. If there is more than one carcinogen, complete this section separately for each carcinogen and attach it to this application.</w:t>
      </w:r>
    </w:p>
    <w:p w14:paraId="1522B44A" w14:textId="77777777" w:rsidR="006366A7" w:rsidRDefault="006366A7" w:rsidP="00F83B4D">
      <w:pPr>
        <w:pStyle w:val="Heading1"/>
        <w:numPr>
          <w:ilvl w:val="0"/>
          <w:numId w:val="8"/>
        </w:numPr>
      </w:pPr>
      <w:r>
        <w:t>Submitting the form</w:t>
      </w:r>
    </w:p>
    <w:p w14:paraId="6F6B3852" w14:textId="77777777" w:rsidR="006366A7" w:rsidRDefault="006366A7" w:rsidP="006366A7">
      <w:r>
        <w:t>Requests must only be sent to the addresses below.</w:t>
      </w:r>
    </w:p>
    <w:p w14:paraId="7F5C9FE4" w14:textId="33C74274" w:rsidR="006366A7" w:rsidRDefault="006366A7" w:rsidP="006366A7">
      <w:r>
        <w:t xml:space="preserve">Email:  </w:t>
      </w:r>
      <w:hyperlink r:id="rId10" w:history="1">
        <w:r w:rsidRPr="009E1DEA">
          <w:rPr>
            <w:rStyle w:val="Hyperlink"/>
          </w:rPr>
          <w:t>cau@planning.nsw.gov.au</w:t>
        </w:r>
      </w:hyperlink>
    </w:p>
    <w:p w14:paraId="1F6EE2A5" w14:textId="75ED8D40" w:rsidR="006366A7" w:rsidRDefault="006366A7" w:rsidP="006366A7">
      <w:r>
        <w:t>Mail: Central Assessment Unit</w:t>
      </w:r>
    </w:p>
    <w:p w14:paraId="7BF98E4F" w14:textId="78E69D79" w:rsidR="006366A7" w:rsidRDefault="006366A7" w:rsidP="006366A7">
      <w:r>
        <w:t>NSW Resources Regulator</w:t>
      </w:r>
    </w:p>
    <w:p w14:paraId="2FD559A5" w14:textId="77777777" w:rsidR="006366A7" w:rsidRDefault="006366A7" w:rsidP="006366A7">
      <w:r>
        <w:t xml:space="preserve">PO Box 344, HRMC NSW 2310 </w:t>
      </w:r>
    </w:p>
    <w:p w14:paraId="26DCECFA" w14:textId="77777777" w:rsidR="006366A7" w:rsidRPr="00D27476" w:rsidRDefault="006366A7" w:rsidP="006366A7">
      <w:pPr>
        <w:rPr>
          <w:b/>
        </w:rPr>
      </w:pPr>
      <w:r>
        <w:t xml:space="preserve">If you have any queries or need assistance submitting your application, please contact the Central Assessment Unit on </w:t>
      </w:r>
      <w:r w:rsidRPr="00D27476">
        <w:rPr>
          <w:b/>
        </w:rPr>
        <w:t>1300 814 609</w:t>
      </w:r>
    </w:p>
    <w:p w14:paraId="047C0B17" w14:textId="77777777" w:rsidR="006366A7" w:rsidRPr="00FD5EC1" w:rsidRDefault="006366A7" w:rsidP="006366A7">
      <w:pPr>
        <w:pStyle w:val="Submissionoptions"/>
        <w:numPr>
          <w:ilvl w:val="0"/>
          <w:numId w:val="0"/>
        </w:numPr>
        <w:tabs>
          <w:tab w:val="clear" w:pos="284"/>
        </w:tabs>
        <w:ind w:left="284"/>
        <w:rPr>
          <w:b/>
          <w:sz w:val="20"/>
          <w:szCs w:val="20"/>
        </w:rPr>
      </w:pPr>
      <w:bookmarkStart w:id="4" w:name="_Toc500146495"/>
    </w:p>
    <w:bookmarkEnd w:id="4"/>
    <w:p w14:paraId="4A57E13E" w14:textId="3050CFDD" w:rsidR="006366A7" w:rsidRDefault="006366A7" w:rsidP="006366A7">
      <w:pPr>
        <w:pStyle w:val="Disclaimer"/>
      </w:pPr>
      <w:r>
        <w:t>© State of New South Wales through Department of Planning, Industry and Environment 2019. You may copy, distribute, display, download and otherwise freely deal with this publication for any purpose, provided that you attribute the Department of Planning, Industry and Environment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868D141" w14:textId="59A227C8" w:rsidR="006366A7" w:rsidRDefault="006366A7" w:rsidP="006366A7">
      <w:pPr>
        <w:pStyle w:val="Disclaimer"/>
      </w:pPr>
      <w:r>
        <w:t>Disclaimer: The information contained in this publication is based on knowledge and understanding at the time of writing (July 2019) and may not be accurate, current or complete. The State of New South Wales (including the NSW Department of Planning, Industry and Environment),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6920F8EB" w14:textId="77777777" w:rsidR="006366A7" w:rsidRPr="00532F45" w:rsidRDefault="006366A7" w:rsidP="006366A7">
      <w:pPr>
        <w:pStyle w:val="Disclaimer"/>
      </w:pPr>
      <w:r>
        <w:t>PUB16/296</w:t>
      </w:r>
    </w:p>
    <w:sectPr w:rsidR="006366A7" w:rsidRPr="00532F45" w:rsidSect="003C5D63">
      <w:headerReference w:type="default" r:id="rId11"/>
      <w:footerReference w:type="default" r:id="rId12"/>
      <w:headerReference w:type="first" r:id="rId13"/>
      <w:footerReference w:type="first" r:id="rId14"/>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2F05" w14:textId="77777777" w:rsidR="00D84B09" w:rsidRDefault="00D84B09" w:rsidP="00870475">
      <w:pPr>
        <w:spacing w:after="0" w:line="240" w:lineRule="auto"/>
      </w:pPr>
      <w:r>
        <w:separator/>
      </w:r>
    </w:p>
  </w:endnote>
  <w:endnote w:type="continuationSeparator" w:id="0">
    <w:p w14:paraId="21F7E190" w14:textId="77777777" w:rsidR="00D84B09" w:rsidRDefault="00D84B09"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94DA"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38929B4F" wp14:editId="61763181">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1B46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29B4F"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6741B46E"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8687"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0D54C5DB" wp14:editId="13F0B6B4">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8685"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54C5DB"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624A8685"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F348" w14:textId="77777777" w:rsidR="00D84B09" w:rsidRDefault="00D84B09" w:rsidP="00870475">
      <w:pPr>
        <w:spacing w:after="0" w:line="240" w:lineRule="auto"/>
      </w:pPr>
      <w:r>
        <w:separator/>
      </w:r>
    </w:p>
  </w:footnote>
  <w:footnote w:type="continuationSeparator" w:id="0">
    <w:p w14:paraId="4BA231AE" w14:textId="77777777" w:rsidR="00D84B09" w:rsidRDefault="00D84B09"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1235" w14:textId="77777777" w:rsidR="00B2504B" w:rsidRPr="0045381F" w:rsidRDefault="0065138A"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39A52931" wp14:editId="6D5D72A4">
          <wp:simplePos x="0" y="0"/>
          <wp:positionH relativeFrom="margin">
            <wp:align>right</wp:align>
          </wp:positionH>
          <wp:positionV relativeFrom="paragraph">
            <wp:posOffset>-33020</wp:posOffset>
          </wp:positionV>
          <wp:extent cx="1232976" cy="706300"/>
          <wp:effectExtent l="0" t="0" r="571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3612ED06" wp14:editId="0906B5B9">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4524912" w14:textId="77777777" w:rsidR="006B459A" w:rsidRPr="00C15256" w:rsidRDefault="00D3622B" w:rsidP="009B3062">
                          <w:pPr>
                            <w:pStyle w:val="Secondaryheader"/>
                          </w:pPr>
                          <w:r>
                            <w:t>FORM</w:t>
                          </w:r>
                        </w:p>
                        <w:p w14:paraId="23CA150D" w14:textId="687ECD51" w:rsidR="006B459A" w:rsidRPr="009B3062" w:rsidRDefault="00FC3AE7" w:rsidP="009B3062">
                          <w:pPr>
                            <w:pStyle w:val="Secondaryheadersubtitle"/>
                          </w:pPr>
                          <w:r>
                            <w:t>Application for authorisation to use, hand or store prohibited or restricted</w:t>
                          </w:r>
                          <w:r>
                            <w:br/>
                            <w:t>carcinogens in relation to a mine or petroleum site</w:t>
                          </w:r>
                        </w:p>
                        <w:p w14:paraId="1A966193"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2ED06"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4524912" w14:textId="77777777" w:rsidR="006B459A" w:rsidRPr="00C15256" w:rsidRDefault="00D3622B" w:rsidP="009B3062">
                    <w:pPr>
                      <w:pStyle w:val="Secondaryheader"/>
                    </w:pPr>
                    <w:r>
                      <w:t>FORM</w:t>
                    </w:r>
                  </w:p>
                  <w:p w14:paraId="23CA150D" w14:textId="687ECD51" w:rsidR="006B459A" w:rsidRPr="009B3062" w:rsidRDefault="00FC3AE7" w:rsidP="009B3062">
                    <w:pPr>
                      <w:pStyle w:val="Secondaryheadersubtitle"/>
                    </w:pPr>
                    <w:r>
                      <w:t>Application for authorisation to use, hand or store prohibited or restricted</w:t>
                    </w:r>
                    <w:r>
                      <w:br/>
                      <w:t>carcinogens in relation to a mine or petroleum site</w:t>
                    </w:r>
                  </w:p>
                  <w:p w14:paraId="1A966193"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73B6" w14:textId="77777777" w:rsidR="00AE71F9" w:rsidRDefault="00014971" w:rsidP="00B2504B">
    <w:pPr>
      <w:pStyle w:val="Header"/>
      <w:pBdr>
        <w:bottom w:val="none" w:sz="0" w:space="0" w:color="auto"/>
      </w:pBdr>
    </w:pPr>
    <w:r>
      <w:rPr>
        <w:noProof/>
      </w:rPr>
      <w:drawing>
        <wp:anchor distT="0" distB="0" distL="114300" distR="114300" simplePos="0" relativeHeight="251681792" behindDoc="0" locked="0" layoutInCell="1" allowOverlap="1" wp14:anchorId="6B64F00D" wp14:editId="350F65F4">
          <wp:simplePos x="0" y="0"/>
          <wp:positionH relativeFrom="column">
            <wp:posOffset>-138735</wp:posOffset>
          </wp:positionH>
          <wp:positionV relativeFrom="paragraph">
            <wp:posOffset>-30480</wp:posOffset>
          </wp:positionV>
          <wp:extent cx="3175565" cy="1060704"/>
          <wp:effectExtent l="0" t="0" r="0" b="0"/>
          <wp:wrapNone/>
          <wp:docPr id="4" name="Picture 4" descr="Department of Planning, Industry and Environment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and-E-White-RGB.png"/>
                  <pic:cNvPicPr/>
                </pic:nvPicPr>
                <pic:blipFill>
                  <a:blip r:embed="rId1"/>
                  <a:stretch>
                    <a:fillRect/>
                  </a:stretch>
                </pic:blipFill>
                <pic:spPr>
                  <a:xfrm>
                    <a:off x="0" y="0"/>
                    <a:ext cx="3175565" cy="1060704"/>
                  </a:xfrm>
                  <a:prstGeom prst="rect">
                    <a:avLst/>
                  </a:prstGeom>
                </pic:spPr>
              </pic:pic>
            </a:graphicData>
          </a:graphic>
          <wp14:sizeRelH relativeFrom="page">
            <wp14:pctWidth>0</wp14:pctWidth>
          </wp14:sizeRelH>
          <wp14:sizeRelV relativeFrom="page">
            <wp14:pctHeight>0</wp14:pctHeight>
          </wp14:sizeRelV>
        </wp:anchor>
      </w:drawing>
    </w:r>
    <w:r w:rsidR="001179B1">
      <w:rPr>
        <w:noProof/>
        <w:color w:val="FFFFFF"/>
        <w:sz w:val="24"/>
        <w:szCs w:val="24"/>
      </w:rPr>
      <w:drawing>
        <wp:anchor distT="0" distB="0" distL="114300" distR="114300" simplePos="0" relativeHeight="251680768" behindDoc="0" locked="0" layoutInCell="1" allowOverlap="1" wp14:anchorId="0B9C56A5" wp14:editId="3A4520DD">
          <wp:simplePos x="0" y="0"/>
          <wp:positionH relativeFrom="margin">
            <wp:posOffset>4953000</wp:posOffset>
          </wp:positionH>
          <wp:positionV relativeFrom="paragraph">
            <wp:posOffset>140589</wp:posOffset>
          </wp:positionV>
          <wp:extent cx="1382545" cy="791979"/>
          <wp:effectExtent l="0" t="0" r="8255" b="8255"/>
          <wp:wrapNone/>
          <wp:docPr id="12" name="Picture 12"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82545" cy="791979"/>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B687F4A" wp14:editId="0E55FDA7">
              <wp:simplePos x="0" y="0"/>
              <wp:positionH relativeFrom="page">
                <wp:align>left</wp:align>
              </wp:positionH>
              <wp:positionV relativeFrom="page">
                <wp:align>top</wp:align>
              </wp:positionV>
              <wp:extent cx="7559675" cy="2238703"/>
              <wp:effectExtent l="0" t="0" r="317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30B21639" w14:textId="77777777" w:rsidR="00E813EB" w:rsidRDefault="00A70D3C" w:rsidP="00E813EB">
                          <w:pPr>
                            <w:pStyle w:val="Title"/>
                            <w:spacing w:after="0"/>
                            <w:ind w:firstLine="0"/>
                          </w:pPr>
                          <w:r>
                            <w:t>form</w:t>
                          </w:r>
                        </w:p>
                        <w:p w14:paraId="3B0B524A" w14:textId="28F3AAD8" w:rsidR="00296909" w:rsidRPr="00296909" w:rsidRDefault="00FC3AE7" w:rsidP="00296909">
                          <w:pPr>
                            <w:pStyle w:val="Subtitle"/>
                          </w:pPr>
                          <w:r>
                            <w:t>Application for authorisation to use, handle or store prohibited or restricted carcinogens in relation</w:t>
                          </w:r>
                          <w:r>
                            <w:br/>
                            <w:t>to a mine or petroleum site</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687F4A" id="_x0000_t202" coordsize="21600,21600" o:spt="202" path="m,l,21600r21600,l21600,xe">
              <v:stroke joinstyle="miter"/>
              <v:path gradientshapeok="t" o:connecttype="rect"/>
            </v:shapetype>
            <v:shape id="Text Box 2" o:spid="_x0000_s1028" type="#_x0000_t202"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" fillcolor="#0a7cb9" stroked="f">
              <v:textbox style="mso-fit-shape-to-text:t" inset="14.5mm,45mm,14.5mm,4mm">
                <w:txbxContent>
                  <w:p w14:paraId="30B21639" w14:textId="77777777" w:rsidR="00E813EB" w:rsidRDefault="00A70D3C" w:rsidP="00E813EB">
                    <w:pPr>
                      <w:pStyle w:val="Title"/>
                      <w:spacing w:after="0"/>
                      <w:ind w:firstLine="0"/>
                    </w:pPr>
                    <w:r>
                      <w:t>form</w:t>
                    </w:r>
                  </w:p>
                  <w:p w14:paraId="3B0B524A" w14:textId="28F3AAD8" w:rsidR="00296909" w:rsidRPr="00296909" w:rsidRDefault="00FC3AE7" w:rsidP="00296909">
                    <w:pPr>
                      <w:pStyle w:val="Subtitle"/>
                    </w:pPr>
                    <w:r>
                      <w:t>Application for authorisation to use, handle or store prohibited or restricted carcinogens in relation</w:t>
                    </w:r>
                    <w:r>
                      <w:br/>
                      <w:t>to a mine or petroleum site</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555F24"/>
    <w:multiLevelType w:val="hybridMultilevel"/>
    <w:tmpl w:val="6E52C0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bspxSlvge43vUHVW+Mm8pm0coEraeAlah1P627drdlqeIl416oRt6bNHl0oF5Fa9HscBe5JQoKNGYCW3qhfK/Q==" w:salt="H6StvC0HftjGCsQCgNmHI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6"/>
    <w:rsid w:val="00014971"/>
    <w:rsid w:val="000171CB"/>
    <w:rsid w:val="00023AA1"/>
    <w:rsid w:val="00046DAC"/>
    <w:rsid w:val="00051FB0"/>
    <w:rsid w:val="000553C0"/>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556B"/>
    <w:rsid w:val="000F583F"/>
    <w:rsid w:val="00103336"/>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63239"/>
    <w:rsid w:val="0027446D"/>
    <w:rsid w:val="00276E57"/>
    <w:rsid w:val="0028081D"/>
    <w:rsid w:val="002903A6"/>
    <w:rsid w:val="00295B2A"/>
    <w:rsid w:val="00296909"/>
    <w:rsid w:val="002B667D"/>
    <w:rsid w:val="002C4D41"/>
    <w:rsid w:val="002D2C39"/>
    <w:rsid w:val="002E78B5"/>
    <w:rsid w:val="002E7B51"/>
    <w:rsid w:val="00317318"/>
    <w:rsid w:val="00351F31"/>
    <w:rsid w:val="00357717"/>
    <w:rsid w:val="00357FCF"/>
    <w:rsid w:val="0039532A"/>
    <w:rsid w:val="003977A6"/>
    <w:rsid w:val="003B15F3"/>
    <w:rsid w:val="003C4B34"/>
    <w:rsid w:val="003C5D63"/>
    <w:rsid w:val="003D14F1"/>
    <w:rsid w:val="003D20E7"/>
    <w:rsid w:val="003D3AA4"/>
    <w:rsid w:val="003E26A3"/>
    <w:rsid w:val="003E6EC5"/>
    <w:rsid w:val="003F198D"/>
    <w:rsid w:val="003F303E"/>
    <w:rsid w:val="003F419E"/>
    <w:rsid w:val="003F5A90"/>
    <w:rsid w:val="004048A5"/>
    <w:rsid w:val="004071E5"/>
    <w:rsid w:val="0041264E"/>
    <w:rsid w:val="004209F1"/>
    <w:rsid w:val="004327C0"/>
    <w:rsid w:val="0043510E"/>
    <w:rsid w:val="00436023"/>
    <w:rsid w:val="00440763"/>
    <w:rsid w:val="00444730"/>
    <w:rsid w:val="0044504D"/>
    <w:rsid w:val="004458ED"/>
    <w:rsid w:val="00450475"/>
    <w:rsid w:val="0045381F"/>
    <w:rsid w:val="004611B1"/>
    <w:rsid w:val="00467129"/>
    <w:rsid w:val="00485316"/>
    <w:rsid w:val="004900C8"/>
    <w:rsid w:val="00494E8C"/>
    <w:rsid w:val="004A6347"/>
    <w:rsid w:val="004E336A"/>
    <w:rsid w:val="004E43CC"/>
    <w:rsid w:val="004E4E55"/>
    <w:rsid w:val="00510902"/>
    <w:rsid w:val="005167A0"/>
    <w:rsid w:val="00542706"/>
    <w:rsid w:val="00543D29"/>
    <w:rsid w:val="005448F4"/>
    <w:rsid w:val="00552143"/>
    <w:rsid w:val="00553161"/>
    <w:rsid w:val="00571A0E"/>
    <w:rsid w:val="00571A6F"/>
    <w:rsid w:val="005838DC"/>
    <w:rsid w:val="00587395"/>
    <w:rsid w:val="00590982"/>
    <w:rsid w:val="005A16AB"/>
    <w:rsid w:val="005B23E6"/>
    <w:rsid w:val="005C174A"/>
    <w:rsid w:val="005D12BC"/>
    <w:rsid w:val="005D1BFF"/>
    <w:rsid w:val="005D6E77"/>
    <w:rsid w:val="005E3252"/>
    <w:rsid w:val="005E7C45"/>
    <w:rsid w:val="005F3D3D"/>
    <w:rsid w:val="00604D0E"/>
    <w:rsid w:val="00610617"/>
    <w:rsid w:val="006140F3"/>
    <w:rsid w:val="00616231"/>
    <w:rsid w:val="0063069B"/>
    <w:rsid w:val="006347C4"/>
    <w:rsid w:val="006366A7"/>
    <w:rsid w:val="0065138A"/>
    <w:rsid w:val="0065479E"/>
    <w:rsid w:val="00655025"/>
    <w:rsid w:val="00663994"/>
    <w:rsid w:val="0067629F"/>
    <w:rsid w:val="00682DC1"/>
    <w:rsid w:val="006844F6"/>
    <w:rsid w:val="00686E98"/>
    <w:rsid w:val="00697123"/>
    <w:rsid w:val="006A08CB"/>
    <w:rsid w:val="006A6577"/>
    <w:rsid w:val="006A749D"/>
    <w:rsid w:val="006B239E"/>
    <w:rsid w:val="006B2D29"/>
    <w:rsid w:val="006B459A"/>
    <w:rsid w:val="006B605D"/>
    <w:rsid w:val="006C087C"/>
    <w:rsid w:val="006C5832"/>
    <w:rsid w:val="006C7165"/>
    <w:rsid w:val="006C786F"/>
    <w:rsid w:val="006D57F9"/>
    <w:rsid w:val="006F0894"/>
    <w:rsid w:val="006F09A0"/>
    <w:rsid w:val="006F2BF5"/>
    <w:rsid w:val="006F4C4D"/>
    <w:rsid w:val="00706608"/>
    <w:rsid w:val="00754464"/>
    <w:rsid w:val="00755222"/>
    <w:rsid w:val="0076239B"/>
    <w:rsid w:val="0076447A"/>
    <w:rsid w:val="007733FC"/>
    <w:rsid w:val="00781D50"/>
    <w:rsid w:val="00787FC8"/>
    <w:rsid w:val="007905FE"/>
    <w:rsid w:val="00791BE2"/>
    <w:rsid w:val="00797CAF"/>
    <w:rsid w:val="007A580F"/>
    <w:rsid w:val="007B2D74"/>
    <w:rsid w:val="007C035A"/>
    <w:rsid w:val="007C04C6"/>
    <w:rsid w:val="007C3C7B"/>
    <w:rsid w:val="007D7A26"/>
    <w:rsid w:val="007E7F59"/>
    <w:rsid w:val="007F7122"/>
    <w:rsid w:val="007F7DA6"/>
    <w:rsid w:val="008012C8"/>
    <w:rsid w:val="00806EC8"/>
    <w:rsid w:val="008108AC"/>
    <w:rsid w:val="00810A68"/>
    <w:rsid w:val="00821DF1"/>
    <w:rsid w:val="00827381"/>
    <w:rsid w:val="008373F3"/>
    <w:rsid w:val="008428C7"/>
    <w:rsid w:val="00870475"/>
    <w:rsid w:val="00875464"/>
    <w:rsid w:val="0087676B"/>
    <w:rsid w:val="0088241A"/>
    <w:rsid w:val="0088253F"/>
    <w:rsid w:val="008A0BF6"/>
    <w:rsid w:val="008B100C"/>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F2B2E"/>
    <w:rsid w:val="00A00BC5"/>
    <w:rsid w:val="00A03558"/>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A3517"/>
    <w:rsid w:val="00AB0350"/>
    <w:rsid w:val="00AB7227"/>
    <w:rsid w:val="00AC2F2B"/>
    <w:rsid w:val="00AE2AC9"/>
    <w:rsid w:val="00AE71F9"/>
    <w:rsid w:val="00AF0D4B"/>
    <w:rsid w:val="00AF609C"/>
    <w:rsid w:val="00B12505"/>
    <w:rsid w:val="00B1357A"/>
    <w:rsid w:val="00B20347"/>
    <w:rsid w:val="00B2504B"/>
    <w:rsid w:val="00B3202B"/>
    <w:rsid w:val="00B37BD7"/>
    <w:rsid w:val="00B37E52"/>
    <w:rsid w:val="00B72A32"/>
    <w:rsid w:val="00B73A31"/>
    <w:rsid w:val="00B74998"/>
    <w:rsid w:val="00B80AF5"/>
    <w:rsid w:val="00B86C7A"/>
    <w:rsid w:val="00BA22CA"/>
    <w:rsid w:val="00BA69DE"/>
    <w:rsid w:val="00BB0D31"/>
    <w:rsid w:val="00BB3C59"/>
    <w:rsid w:val="00BB50CD"/>
    <w:rsid w:val="00BB5F3C"/>
    <w:rsid w:val="00BD011A"/>
    <w:rsid w:val="00BF1358"/>
    <w:rsid w:val="00BF62F2"/>
    <w:rsid w:val="00C03A10"/>
    <w:rsid w:val="00C12D98"/>
    <w:rsid w:val="00C15256"/>
    <w:rsid w:val="00C53CD0"/>
    <w:rsid w:val="00C54830"/>
    <w:rsid w:val="00C60FB8"/>
    <w:rsid w:val="00C64C27"/>
    <w:rsid w:val="00C64D7A"/>
    <w:rsid w:val="00C66FE6"/>
    <w:rsid w:val="00C70901"/>
    <w:rsid w:val="00C904B8"/>
    <w:rsid w:val="00C93204"/>
    <w:rsid w:val="00C93D86"/>
    <w:rsid w:val="00C94F8A"/>
    <w:rsid w:val="00CA0C36"/>
    <w:rsid w:val="00CA1FFC"/>
    <w:rsid w:val="00CB44D5"/>
    <w:rsid w:val="00CB4B81"/>
    <w:rsid w:val="00CC4530"/>
    <w:rsid w:val="00CD414A"/>
    <w:rsid w:val="00CF5B40"/>
    <w:rsid w:val="00D0120D"/>
    <w:rsid w:val="00D0606A"/>
    <w:rsid w:val="00D161CC"/>
    <w:rsid w:val="00D27476"/>
    <w:rsid w:val="00D32AFA"/>
    <w:rsid w:val="00D3622B"/>
    <w:rsid w:val="00D40061"/>
    <w:rsid w:val="00D40B42"/>
    <w:rsid w:val="00D4317C"/>
    <w:rsid w:val="00D474EF"/>
    <w:rsid w:val="00D527A3"/>
    <w:rsid w:val="00D5349F"/>
    <w:rsid w:val="00D672EB"/>
    <w:rsid w:val="00D72913"/>
    <w:rsid w:val="00D84B09"/>
    <w:rsid w:val="00D91158"/>
    <w:rsid w:val="00D950C9"/>
    <w:rsid w:val="00DB2042"/>
    <w:rsid w:val="00DB6259"/>
    <w:rsid w:val="00DC249D"/>
    <w:rsid w:val="00DC73DE"/>
    <w:rsid w:val="00DD5122"/>
    <w:rsid w:val="00DE09EC"/>
    <w:rsid w:val="00DF6D25"/>
    <w:rsid w:val="00E12945"/>
    <w:rsid w:val="00E2382F"/>
    <w:rsid w:val="00E3041F"/>
    <w:rsid w:val="00E5179E"/>
    <w:rsid w:val="00E55251"/>
    <w:rsid w:val="00E70942"/>
    <w:rsid w:val="00E750BB"/>
    <w:rsid w:val="00E750DE"/>
    <w:rsid w:val="00E754F0"/>
    <w:rsid w:val="00E80680"/>
    <w:rsid w:val="00E813EB"/>
    <w:rsid w:val="00E837D6"/>
    <w:rsid w:val="00E859D1"/>
    <w:rsid w:val="00EA1CC4"/>
    <w:rsid w:val="00EA1E5E"/>
    <w:rsid w:val="00EA2106"/>
    <w:rsid w:val="00EA6326"/>
    <w:rsid w:val="00EB0DA8"/>
    <w:rsid w:val="00EC32FE"/>
    <w:rsid w:val="00EC7259"/>
    <w:rsid w:val="00ED47EE"/>
    <w:rsid w:val="00EE4605"/>
    <w:rsid w:val="00EF6674"/>
    <w:rsid w:val="00F00B5F"/>
    <w:rsid w:val="00F029FE"/>
    <w:rsid w:val="00F20987"/>
    <w:rsid w:val="00F24354"/>
    <w:rsid w:val="00F36690"/>
    <w:rsid w:val="00F55D51"/>
    <w:rsid w:val="00F62707"/>
    <w:rsid w:val="00F75412"/>
    <w:rsid w:val="00F764F7"/>
    <w:rsid w:val="00F83B4D"/>
    <w:rsid w:val="00F96821"/>
    <w:rsid w:val="00FA4C22"/>
    <w:rsid w:val="00FB0F04"/>
    <w:rsid w:val="00FB314F"/>
    <w:rsid w:val="00FC3AE7"/>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268668"/>
  <w15:chartTrackingRefBased/>
  <w15:docId w15:val="{C0800713-B515-4D17-8A17-D491E62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39"/>
    <w:lsdException w:name="Table Theme" w:uiPriority="99"/>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qFormat/>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uiPriority w:val="8"/>
    <w:qFormat/>
    <w:rsid w:val="00810A68"/>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810A68"/>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u@planning.nsw.gov.au" TargetMode="External"/><Relationship Id="rId4" Type="http://schemas.openxmlformats.org/officeDocument/2006/relationships/styles" Target="styles.xml"/><Relationship Id="rId9" Type="http://schemas.openxmlformats.org/officeDocument/2006/relationships/hyperlink" Target="http://www.safework.nsw.gov.au/__data/assets/pdf_file/0015/50316/application-authorisation-use-handle-store-restricted-prohibited-carcinogen-3628.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opk\Desktop\Forms%20rebrand%20MOG%202019\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71ACA7E1-6B01-4C72-A80E-86CB2251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16</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authorisation to use, handle or store prohibited or restricted carcinogens in relation | Resources Regulator publication</dc:title>
  <dc:subject>Publication of the NSW Resources Regulator</dc:subject>
  <dc:creator>Kirsten Stoop</dc:creator>
  <cp:keywords>mines, mining, NSW Resources Regulator, mine safety, NSW mine safety, compliance, enforcement</cp:keywords>
  <cp:lastModifiedBy>Gemma Choy</cp:lastModifiedBy>
  <cp:revision>18</cp:revision>
  <cp:lastPrinted>2017-12-04T06:06:00Z</cp:lastPrinted>
  <dcterms:created xsi:type="dcterms:W3CDTF">2019-07-12T01:48:00Z</dcterms:created>
  <dcterms:modified xsi:type="dcterms:W3CDTF">2021-04-23T06:22:00Z</dcterms:modified>
</cp:coreProperties>
</file>