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523" w:rsidRDefault="001511E5" w:rsidP="00144523">
      <w:pPr>
        <w:pStyle w:val="seriestitle"/>
        <w:tabs>
          <w:tab w:val="clear" w:pos="340"/>
        </w:tabs>
      </w:pPr>
      <w:r>
        <w:rPr>
          <w:noProof/>
          <w:lang w:eastAsia="en-AU"/>
        </w:rPr>
        <w:drawing>
          <wp:anchor distT="0" distB="0" distL="114300" distR="114300" simplePos="0" relativeHeight="251658240" behindDoc="0" locked="0" layoutInCell="1" allowOverlap="1" wp14:anchorId="3969C6AE" wp14:editId="29F7C672">
            <wp:simplePos x="0" y="0"/>
            <wp:positionH relativeFrom="column">
              <wp:posOffset>-40915</wp:posOffset>
            </wp:positionH>
            <wp:positionV relativeFrom="paragraph">
              <wp:posOffset>274320</wp:posOffset>
            </wp:positionV>
            <wp:extent cx="6523879" cy="455835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523879" cy="4558352"/>
                    </a:xfrm>
                    <a:prstGeom prst="rect">
                      <a:avLst/>
                    </a:prstGeom>
                  </pic:spPr>
                </pic:pic>
              </a:graphicData>
            </a:graphic>
            <wp14:sizeRelH relativeFrom="page">
              <wp14:pctWidth>0</wp14:pctWidth>
            </wp14:sizeRelH>
            <wp14:sizeRelV relativeFrom="page">
              <wp14:pctHeight>0</wp14:pctHeight>
            </wp14:sizeRelV>
          </wp:anchor>
        </w:drawing>
      </w:r>
    </w:p>
    <w:p w:rsidR="00144523" w:rsidRDefault="00144523" w:rsidP="00A954E4">
      <w:pPr>
        <w:pStyle w:val="seriestitle"/>
      </w:pPr>
    </w:p>
    <w:p w:rsidR="00144523" w:rsidRDefault="00144523" w:rsidP="00A954E4">
      <w:pPr>
        <w:pStyle w:val="seriestitle"/>
      </w:pPr>
    </w:p>
    <w:p w:rsidR="00D9377F" w:rsidRPr="00D9377F" w:rsidRDefault="005A432E" w:rsidP="00144523">
      <w:pPr>
        <w:pStyle w:val="seriestitle"/>
        <w:spacing w:before="6000"/>
      </w:pPr>
      <w:r>
        <w:t>guide</w:t>
      </w:r>
      <w:r w:rsidR="000F071D">
        <w:t xml:space="preserve"> | </w:t>
      </w:r>
      <w:r w:rsidR="00C07858">
        <w:t>MINING</w:t>
      </w:r>
      <w:r>
        <w:t xml:space="preserve"> </w:t>
      </w:r>
      <w:r w:rsidR="006C249F">
        <w:t>legislation</w:t>
      </w:r>
      <w:r w:rsidR="00EE7336">
        <w:t xml:space="preserve"> </w:t>
      </w:r>
    </w:p>
    <w:p w:rsidR="00FC3921" w:rsidRDefault="00FC3921" w:rsidP="00663F88">
      <w:pPr>
        <w:pStyle w:val="Subtitle"/>
        <w:rPr>
          <w:color w:val="0091CC"/>
          <w:sz w:val="48"/>
        </w:rPr>
        <w:sectPr w:rsidR="00FC3921" w:rsidSect="008D6EC3">
          <w:headerReference w:type="default" r:id="rId10"/>
          <w:footerReference w:type="even" r:id="rId11"/>
          <w:headerReference w:type="first" r:id="rId12"/>
          <w:footerReference w:type="first" r:id="rId13"/>
          <w:pgSz w:w="11906" w:h="16838" w:code="9"/>
          <w:pgMar w:top="2126" w:right="851" w:bottom="1588" w:left="851" w:header="113" w:footer="129" w:gutter="0"/>
          <w:cols w:space="708"/>
          <w:titlePg/>
          <w:docGrid w:linePitch="360"/>
        </w:sectPr>
      </w:pPr>
    </w:p>
    <w:p w:rsidR="00EA2814" w:rsidRDefault="00A25CBC" w:rsidP="00A25CBC">
      <w:pPr>
        <w:pStyle w:val="Title"/>
      </w:pPr>
      <w:bookmarkStart w:id="0" w:name="_Toc443463304"/>
      <w:bookmarkStart w:id="1" w:name="_Toc443479937"/>
      <w:bookmarkStart w:id="2" w:name="_Toc444088743"/>
      <w:bookmarkStart w:id="3" w:name="_Toc444090084"/>
      <w:r>
        <w:lastRenderedPageBreak/>
        <w:t>Exploration reporting: A guide for reporting on exploration and prospecting in New South Wales</w:t>
      </w:r>
      <w:bookmarkEnd w:id="0"/>
      <w:bookmarkEnd w:id="1"/>
      <w:bookmarkEnd w:id="2"/>
      <w:bookmarkEnd w:id="3"/>
    </w:p>
    <w:p w:rsidR="00EA2814" w:rsidRPr="00DB4CF2" w:rsidRDefault="00EA2814" w:rsidP="00DB4CF2">
      <w:pPr>
        <w:pStyle w:val="Title"/>
        <w:spacing w:before="0" w:after="0" w:line="240" w:lineRule="auto"/>
        <w:rPr>
          <w:sz w:val="28"/>
        </w:rPr>
        <w:sectPr w:rsidR="00EA2814" w:rsidRPr="00DB4CF2" w:rsidSect="008D6EC3">
          <w:type w:val="continuous"/>
          <w:pgSz w:w="11906" w:h="16838" w:code="9"/>
          <w:pgMar w:top="3402" w:right="851" w:bottom="1588" w:left="851" w:header="113" w:footer="129" w:gutter="0"/>
          <w:cols w:space="708"/>
          <w:titlePg/>
          <w:docGrid w:linePitch="360"/>
        </w:sectPr>
      </w:pPr>
    </w:p>
    <w:p w:rsidR="00E243B6" w:rsidRPr="00BA2F8B" w:rsidRDefault="00E243B6" w:rsidP="00E265C0"/>
    <w:p w:rsidR="00663F88" w:rsidRDefault="00663F88" w:rsidP="00E265C0">
      <w:pPr>
        <w:sectPr w:rsidR="00663F88" w:rsidSect="008D6EC3">
          <w:type w:val="continuous"/>
          <w:pgSz w:w="11906" w:h="16838" w:code="9"/>
          <w:pgMar w:top="907" w:right="1247" w:bottom="1588" w:left="1247" w:header="113" w:footer="129" w:gutter="0"/>
          <w:cols w:space="708"/>
          <w:formProt w:val="0"/>
          <w:titlePg/>
          <w:docGrid w:linePitch="360"/>
        </w:sectPr>
      </w:pPr>
    </w:p>
    <w:p w:rsidR="00663F88" w:rsidRDefault="00663F88" w:rsidP="00E265C0"/>
    <w:p w:rsidR="00663F88" w:rsidRDefault="00663F88" w:rsidP="00E119E6">
      <w:pPr>
        <w:sectPr w:rsidR="00663F88" w:rsidSect="008D6EC3">
          <w:headerReference w:type="first" r:id="rId14"/>
          <w:type w:val="continuous"/>
          <w:pgSz w:w="11906" w:h="16838" w:code="9"/>
          <w:pgMar w:top="1247" w:right="1247" w:bottom="1560" w:left="1247" w:header="454" w:footer="129" w:gutter="0"/>
          <w:cols w:space="340"/>
          <w:formProt w:val="0"/>
          <w:vAlign w:val="bottom"/>
          <w:docGrid w:linePitch="360"/>
        </w:sectPr>
      </w:pPr>
    </w:p>
    <w:p w:rsidR="00D45887" w:rsidRDefault="00D45887" w:rsidP="003D035F">
      <w:pPr>
        <w:pStyle w:val="Reversetitlepage"/>
      </w:pPr>
    </w:p>
    <w:p w:rsidR="00F32C45" w:rsidRPr="00DA7A91" w:rsidRDefault="00F32C45" w:rsidP="00F32C45">
      <w:pPr>
        <w:tabs>
          <w:tab w:val="left" w:pos="828"/>
        </w:tabs>
        <w:kinsoku w:val="0"/>
        <w:overflowPunct w:val="0"/>
        <w:spacing w:before="120" w:line="260" w:lineRule="atLeast"/>
        <w:ind w:right="-28"/>
        <w:rPr>
          <w:rFonts w:cs="Arial"/>
          <w:sz w:val="18"/>
          <w:szCs w:val="22"/>
        </w:rPr>
      </w:pPr>
      <w:r w:rsidRPr="00DA7A91">
        <w:rPr>
          <w:rFonts w:cs="Arial"/>
          <w:sz w:val="18"/>
          <w:szCs w:val="22"/>
        </w:rPr>
        <w:t>Published by NSW Department of Industry, Skills and Regional Development, Division of Resources and Energy</w:t>
      </w:r>
    </w:p>
    <w:p w:rsidR="00F32C45" w:rsidRDefault="00F32C45" w:rsidP="00F32C45">
      <w:pPr>
        <w:tabs>
          <w:tab w:val="left" w:pos="828"/>
        </w:tabs>
        <w:kinsoku w:val="0"/>
        <w:overflowPunct w:val="0"/>
        <w:spacing w:before="120" w:line="260" w:lineRule="atLeast"/>
        <w:ind w:right="-28"/>
        <w:rPr>
          <w:rFonts w:cs="Arial"/>
          <w:sz w:val="18"/>
          <w:szCs w:val="22"/>
        </w:rPr>
      </w:pPr>
      <w:r w:rsidRPr="00DA7A91">
        <w:rPr>
          <w:rFonts w:cs="Arial"/>
          <w:b/>
          <w:sz w:val="18"/>
          <w:szCs w:val="22"/>
        </w:rPr>
        <w:t>Title:</w:t>
      </w:r>
      <w:r w:rsidRPr="00DA7A91">
        <w:rPr>
          <w:rFonts w:cs="Arial"/>
          <w:sz w:val="18"/>
          <w:szCs w:val="22"/>
        </w:rPr>
        <w:t xml:space="preserve"> </w:t>
      </w:r>
      <w:r w:rsidR="002E6261">
        <w:rPr>
          <w:rFonts w:cs="Arial"/>
          <w:sz w:val="18"/>
          <w:szCs w:val="22"/>
        </w:rPr>
        <w:t>Exploration reporting: A guide for reporting and exploration and prospecting in New South Wales</w:t>
      </w:r>
    </w:p>
    <w:p w:rsidR="000150B9" w:rsidRPr="00DA7A91" w:rsidRDefault="000150B9" w:rsidP="00F32C45">
      <w:pPr>
        <w:tabs>
          <w:tab w:val="left" w:pos="828"/>
        </w:tabs>
        <w:kinsoku w:val="0"/>
        <w:overflowPunct w:val="0"/>
        <w:spacing w:before="120" w:line="260" w:lineRule="atLeast"/>
        <w:ind w:right="-28"/>
        <w:rPr>
          <w:rFonts w:cs="Arial"/>
          <w:sz w:val="18"/>
          <w:szCs w:val="22"/>
        </w:rPr>
      </w:pPr>
      <w:r>
        <w:rPr>
          <w:sz w:val="18"/>
          <w:szCs w:val="18"/>
        </w:rPr>
        <w:t>Cover image: A drilling rig in operation. Source:</w:t>
      </w:r>
      <w:r w:rsidR="002B0CC1">
        <w:rPr>
          <w:sz w:val="18"/>
          <w:szCs w:val="18"/>
        </w:rPr>
        <w:t xml:space="preserve"> Geological Survey of NSW </w:t>
      </w:r>
      <w:r>
        <w:rPr>
          <w:sz w:val="18"/>
          <w:szCs w:val="18"/>
        </w:rPr>
        <w:t>Library</w:t>
      </w:r>
    </w:p>
    <w:p w:rsidR="00F32C45" w:rsidRPr="00DA7A91" w:rsidRDefault="00F32C45" w:rsidP="00F32C45">
      <w:pPr>
        <w:tabs>
          <w:tab w:val="left" w:pos="828"/>
        </w:tabs>
        <w:kinsoku w:val="0"/>
        <w:overflowPunct w:val="0"/>
        <w:spacing w:before="120" w:line="260" w:lineRule="atLeast"/>
        <w:ind w:right="-28"/>
        <w:rPr>
          <w:rFonts w:cs="Arial"/>
          <w:b/>
          <w:sz w:val="18"/>
          <w:szCs w:val="22"/>
        </w:rPr>
      </w:pPr>
      <w:r w:rsidRPr="00DA7A91">
        <w:rPr>
          <w:rFonts w:cs="Arial"/>
          <w:b/>
          <w:sz w:val="18"/>
          <w:szCs w:val="22"/>
        </w:rPr>
        <w:t>Document control</w:t>
      </w:r>
    </w:p>
    <w:p w:rsidR="00F32C45" w:rsidRDefault="00F32C45" w:rsidP="00F32C45">
      <w:pPr>
        <w:tabs>
          <w:tab w:val="left" w:pos="828"/>
        </w:tabs>
        <w:kinsoku w:val="0"/>
        <w:overflowPunct w:val="0"/>
        <w:spacing w:before="120" w:line="260" w:lineRule="atLeast"/>
        <w:ind w:right="-28"/>
        <w:rPr>
          <w:rFonts w:cs="Arial"/>
          <w:sz w:val="18"/>
          <w:szCs w:val="22"/>
        </w:rPr>
      </w:pPr>
      <w:r w:rsidRPr="00DA7A91">
        <w:rPr>
          <w:rFonts w:cs="Arial"/>
          <w:sz w:val="18"/>
          <w:szCs w:val="22"/>
        </w:rPr>
        <w:t>Authorised</w:t>
      </w:r>
      <w:r w:rsidRPr="00DA7A91">
        <w:rPr>
          <w:rFonts w:cs="Arial"/>
          <w:spacing w:val="-14"/>
          <w:sz w:val="18"/>
          <w:szCs w:val="22"/>
        </w:rPr>
        <w:t xml:space="preserve"> </w:t>
      </w:r>
      <w:r w:rsidRPr="00DA7A91">
        <w:rPr>
          <w:rFonts w:cs="Arial"/>
          <w:sz w:val="18"/>
          <w:szCs w:val="22"/>
        </w:rPr>
        <w:t>by:</w:t>
      </w:r>
      <w:r w:rsidRPr="00DA7A91">
        <w:rPr>
          <w:rFonts w:cs="Arial"/>
          <w:sz w:val="18"/>
          <w:szCs w:val="22"/>
        </w:rPr>
        <w:tab/>
      </w:r>
      <w:r w:rsidR="00DF3016">
        <w:rPr>
          <w:rFonts w:cs="Arial"/>
          <w:sz w:val="18"/>
          <w:szCs w:val="22"/>
        </w:rPr>
        <w:t>Executive Director, Geological Survey of New South Wales</w:t>
      </w:r>
    </w:p>
    <w:p w:rsidR="00F32C45" w:rsidRDefault="00F32C45" w:rsidP="00F32C45">
      <w:pPr>
        <w:tabs>
          <w:tab w:val="left" w:pos="828"/>
        </w:tabs>
        <w:kinsoku w:val="0"/>
        <w:overflowPunct w:val="0"/>
        <w:spacing w:before="120" w:line="260" w:lineRule="atLeast"/>
        <w:ind w:right="-28"/>
        <w:rPr>
          <w:rFonts w:cs="Arial"/>
          <w:sz w:val="18"/>
          <w:szCs w:val="22"/>
        </w:rPr>
      </w:pPr>
      <w:r>
        <w:rPr>
          <w:rFonts w:cs="Arial"/>
          <w:sz w:val="18"/>
          <w:szCs w:val="22"/>
        </w:rPr>
        <w:t xml:space="preserve">RM8 Reference: </w:t>
      </w:r>
      <w:r w:rsidR="0016750D">
        <w:rPr>
          <w:rFonts w:cs="Arial"/>
          <w:sz w:val="18"/>
          <w:szCs w:val="22"/>
        </w:rPr>
        <w:t xml:space="preserve"> </w:t>
      </w:r>
      <w:r w:rsidR="005A432E">
        <w:rPr>
          <w:rFonts w:cs="Arial"/>
          <w:sz w:val="18"/>
          <w:szCs w:val="22"/>
        </w:rPr>
        <w:t xml:space="preserve"> </w:t>
      </w:r>
      <w:r w:rsidR="00E74B4F">
        <w:rPr>
          <w:rFonts w:cs="Arial"/>
          <w:sz w:val="18"/>
          <w:szCs w:val="22"/>
        </w:rPr>
        <w:t>INT16/11360</w:t>
      </w:r>
    </w:p>
    <w:tbl>
      <w:tblPr>
        <w:tblStyle w:val="DPITable1"/>
        <w:tblW w:w="0" w:type="auto"/>
        <w:tblInd w:w="108" w:type="dxa"/>
        <w:tblLook w:val="04A0" w:firstRow="1" w:lastRow="0" w:firstColumn="1" w:lastColumn="0" w:noHBand="0" w:noVBand="1"/>
      </w:tblPr>
      <w:tblGrid>
        <w:gridCol w:w="2268"/>
        <w:gridCol w:w="2835"/>
        <w:gridCol w:w="5103"/>
      </w:tblGrid>
      <w:tr w:rsidR="00F32C45" w:rsidRPr="00F32C45" w:rsidTr="005A432E">
        <w:trPr>
          <w:cnfStyle w:val="100000000000" w:firstRow="1" w:lastRow="0" w:firstColumn="0" w:lastColumn="0" w:oddVBand="0" w:evenVBand="0" w:oddHBand="0" w:evenHBand="0" w:firstRowFirstColumn="0" w:firstRowLastColumn="0" w:lastRowFirstColumn="0" w:lastRowLastColumn="0"/>
        </w:trPr>
        <w:tc>
          <w:tcPr>
            <w:tcW w:w="10206" w:type="dxa"/>
            <w:gridSpan w:val="3"/>
          </w:tcPr>
          <w:p w:rsidR="00F32C45" w:rsidRPr="00F32C45" w:rsidRDefault="00F32C45" w:rsidP="00F32C45">
            <w:pPr>
              <w:tabs>
                <w:tab w:val="left" w:pos="828"/>
              </w:tabs>
              <w:kinsoku w:val="0"/>
              <w:overflowPunct w:val="0"/>
              <w:spacing w:before="40" w:after="40" w:line="260" w:lineRule="atLeast"/>
              <w:ind w:right="-28"/>
              <w:rPr>
                <w:rFonts w:cs="Arial"/>
                <w:b/>
                <w:sz w:val="16"/>
                <w:szCs w:val="16"/>
              </w:rPr>
            </w:pPr>
            <w:r w:rsidRPr="00F32C45">
              <w:rPr>
                <w:rFonts w:cs="Arial"/>
                <w:b/>
                <w:sz w:val="16"/>
                <w:szCs w:val="16"/>
              </w:rPr>
              <w:t>Amendment schedule</w:t>
            </w:r>
          </w:p>
        </w:tc>
      </w:tr>
      <w:tr w:rsidR="00F32C45" w:rsidRPr="00F32C45" w:rsidTr="005A432E">
        <w:tc>
          <w:tcPr>
            <w:tcW w:w="2268" w:type="dxa"/>
          </w:tcPr>
          <w:p w:rsidR="00F32C45" w:rsidRPr="00F32C45" w:rsidRDefault="00F32C45" w:rsidP="00F32C45">
            <w:pPr>
              <w:tabs>
                <w:tab w:val="left" w:pos="828"/>
              </w:tabs>
              <w:kinsoku w:val="0"/>
              <w:overflowPunct w:val="0"/>
              <w:spacing w:before="40" w:after="40"/>
              <w:ind w:right="-28"/>
              <w:rPr>
                <w:rFonts w:cs="Arial"/>
                <w:i/>
                <w:sz w:val="16"/>
                <w:szCs w:val="16"/>
              </w:rPr>
            </w:pPr>
            <w:r w:rsidRPr="00F32C45">
              <w:rPr>
                <w:rFonts w:cs="Arial"/>
                <w:i/>
                <w:sz w:val="16"/>
                <w:szCs w:val="16"/>
              </w:rPr>
              <w:t>Date</w:t>
            </w:r>
          </w:p>
        </w:tc>
        <w:tc>
          <w:tcPr>
            <w:tcW w:w="2835" w:type="dxa"/>
          </w:tcPr>
          <w:p w:rsidR="00F32C45" w:rsidRPr="00F32C45" w:rsidRDefault="00F32C45" w:rsidP="00F32C45">
            <w:pPr>
              <w:tabs>
                <w:tab w:val="left" w:pos="828"/>
              </w:tabs>
              <w:kinsoku w:val="0"/>
              <w:overflowPunct w:val="0"/>
              <w:spacing w:before="40" w:after="40"/>
              <w:ind w:right="-28"/>
              <w:rPr>
                <w:rFonts w:cs="Arial"/>
                <w:i/>
                <w:sz w:val="16"/>
                <w:szCs w:val="16"/>
              </w:rPr>
            </w:pPr>
            <w:r w:rsidRPr="00F32C45">
              <w:rPr>
                <w:rFonts w:cs="Arial"/>
                <w:i/>
                <w:sz w:val="16"/>
                <w:szCs w:val="16"/>
              </w:rPr>
              <w:t>Version #</w:t>
            </w:r>
          </w:p>
        </w:tc>
        <w:tc>
          <w:tcPr>
            <w:tcW w:w="5103" w:type="dxa"/>
          </w:tcPr>
          <w:p w:rsidR="00F32C45" w:rsidRPr="00F32C45" w:rsidRDefault="00F32C45" w:rsidP="00F32C45">
            <w:pPr>
              <w:tabs>
                <w:tab w:val="left" w:pos="828"/>
              </w:tabs>
              <w:kinsoku w:val="0"/>
              <w:overflowPunct w:val="0"/>
              <w:spacing w:before="40" w:after="40"/>
              <w:ind w:right="-28"/>
              <w:rPr>
                <w:rFonts w:cs="Arial"/>
                <w:i/>
                <w:sz w:val="16"/>
                <w:szCs w:val="16"/>
              </w:rPr>
            </w:pPr>
            <w:r w:rsidRPr="00F32C45">
              <w:rPr>
                <w:rFonts w:cs="Arial"/>
                <w:i/>
                <w:sz w:val="16"/>
                <w:szCs w:val="16"/>
              </w:rPr>
              <w:t>Amendment</w:t>
            </w:r>
          </w:p>
        </w:tc>
      </w:tr>
      <w:tr w:rsidR="00F32C45" w:rsidRPr="00F32C45" w:rsidTr="005A432E">
        <w:tc>
          <w:tcPr>
            <w:tcW w:w="2268" w:type="dxa"/>
          </w:tcPr>
          <w:p w:rsidR="00F32C45" w:rsidRPr="00F32C45" w:rsidRDefault="00F671BC" w:rsidP="00F32C45">
            <w:pPr>
              <w:tabs>
                <w:tab w:val="left" w:pos="828"/>
              </w:tabs>
              <w:kinsoku w:val="0"/>
              <w:overflowPunct w:val="0"/>
              <w:spacing w:before="40" w:after="40"/>
              <w:ind w:right="-28"/>
              <w:rPr>
                <w:rFonts w:cs="Arial"/>
                <w:sz w:val="16"/>
                <w:szCs w:val="16"/>
              </w:rPr>
            </w:pPr>
            <w:r>
              <w:rPr>
                <w:rFonts w:cs="Arial"/>
                <w:sz w:val="16"/>
                <w:szCs w:val="16"/>
              </w:rPr>
              <w:t>1 November 2010</w:t>
            </w:r>
          </w:p>
        </w:tc>
        <w:tc>
          <w:tcPr>
            <w:tcW w:w="2835" w:type="dxa"/>
          </w:tcPr>
          <w:p w:rsidR="00F32C45" w:rsidRPr="00F32C45" w:rsidRDefault="00D45887" w:rsidP="00F32C45">
            <w:pPr>
              <w:tabs>
                <w:tab w:val="left" w:pos="828"/>
              </w:tabs>
              <w:kinsoku w:val="0"/>
              <w:overflowPunct w:val="0"/>
              <w:spacing w:before="40" w:after="40"/>
              <w:ind w:right="-28"/>
              <w:rPr>
                <w:rFonts w:cs="Arial"/>
                <w:sz w:val="16"/>
                <w:szCs w:val="16"/>
              </w:rPr>
            </w:pPr>
            <w:r>
              <w:rPr>
                <w:rFonts w:cs="Arial"/>
                <w:sz w:val="16"/>
                <w:szCs w:val="16"/>
              </w:rPr>
              <w:t>1.0</w:t>
            </w:r>
          </w:p>
        </w:tc>
        <w:tc>
          <w:tcPr>
            <w:tcW w:w="5103" w:type="dxa"/>
          </w:tcPr>
          <w:p w:rsidR="00F32C45" w:rsidRPr="00F32C45" w:rsidRDefault="00E70DBD" w:rsidP="00F32C45">
            <w:pPr>
              <w:tabs>
                <w:tab w:val="left" w:pos="828"/>
              </w:tabs>
              <w:kinsoku w:val="0"/>
              <w:overflowPunct w:val="0"/>
              <w:spacing w:before="40" w:after="40"/>
              <w:ind w:right="-28"/>
              <w:rPr>
                <w:rFonts w:cs="Arial"/>
                <w:sz w:val="16"/>
                <w:szCs w:val="16"/>
              </w:rPr>
            </w:pPr>
            <w:r>
              <w:rPr>
                <w:rFonts w:cs="Arial"/>
                <w:sz w:val="16"/>
                <w:szCs w:val="16"/>
              </w:rPr>
              <w:t>First published</w:t>
            </w:r>
          </w:p>
        </w:tc>
      </w:tr>
      <w:tr w:rsidR="00F671BC" w:rsidRPr="00F32C45" w:rsidTr="005A432E">
        <w:tc>
          <w:tcPr>
            <w:tcW w:w="2268" w:type="dxa"/>
          </w:tcPr>
          <w:p w:rsidR="00F671BC" w:rsidRDefault="00F671BC" w:rsidP="00F32C45">
            <w:pPr>
              <w:tabs>
                <w:tab w:val="left" w:pos="828"/>
              </w:tabs>
              <w:kinsoku w:val="0"/>
              <w:overflowPunct w:val="0"/>
              <w:spacing w:before="40" w:after="40"/>
              <w:ind w:right="-28"/>
              <w:rPr>
                <w:rFonts w:cs="Arial"/>
                <w:sz w:val="16"/>
                <w:szCs w:val="16"/>
              </w:rPr>
            </w:pPr>
            <w:r>
              <w:rPr>
                <w:rFonts w:cs="Arial"/>
                <w:sz w:val="16"/>
                <w:szCs w:val="16"/>
              </w:rPr>
              <w:t>1 March 2016</w:t>
            </w:r>
          </w:p>
        </w:tc>
        <w:tc>
          <w:tcPr>
            <w:tcW w:w="2835" w:type="dxa"/>
          </w:tcPr>
          <w:p w:rsidR="00F671BC" w:rsidRDefault="00F671BC" w:rsidP="00F32C45">
            <w:pPr>
              <w:tabs>
                <w:tab w:val="left" w:pos="828"/>
              </w:tabs>
              <w:kinsoku w:val="0"/>
              <w:overflowPunct w:val="0"/>
              <w:spacing w:before="40" w:after="40"/>
              <w:ind w:right="-28"/>
              <w:rPr>
                <w:rFonts w:cs="Arial"/>
                <w:sz w:val="16"/>
                <w:szCs w:val="16"/>
              </w:rPr>
            </w:pPr>
            <w:r>
              <w:rPr>
                <w:rFonts w:cs="Arial"/>
                <w:sz w:val="16"/>
                <w:szCs w:val="16"/>
              </w:rPr>
              <w:t>2.0</w:t>
            </w:r>
          </w:p>
        </w:tc>
        <w:tc>
          <w:tcPr>
            <w:tcW w:w="5103" w:type="dxa"/>
          </w:tcPr>
          <w:p w:rsidR="00F671BC" w:rsidRDefault="00F671BC" w:rsidP="00F32C45">
            <w:pPr>
              <w:tabs>
                <w:tab w:val="left" w:pos="828"/>
              </w:tabs>
              <w:kinsoku w:val="0"/>
              <w:overflowPunct w:val="0"/>
              <w:spacing w:before="40" w:after="40"/>
              <w:ind w:right="-28"/>
              <w:rPr>
                <w:rFonts w:cs="Arial"/>
                <w:sz w:val="16"/>
                <w:szCs w:val="16"/>
              </w:rPr>
            </w:pPr>
            <w:r>
              <w:rPr>
                <w:rFonts w:cs="Arial"/>
                <w:sz w:val="16"/>
                <w:szCs w:val="16"/>
              </w:rPr>
              <w:t>Updated to reflect legislation amendments and current reporting requirements, data formats and lodgement facilities</w:t>
            </w:r>
          </w:p>
        </w:tc>
      </w:tr>
    </w:tbl>
    <w:p w:rsidR="00E13448" w:rsidRPr="00C625E5" w:rsidRDefault="00E13448">
      <w:pPr>
        <w:pStyle w:val="Disclaimer"/>
        <w:rPr>
          <w:noProof/>
          <w:color w:val="FF0000"/>
        </w:rPr>
      </w:pPr>
    </w:p>
    <w:p w:rsidR="00543411" w:rsidRDefault="00543411">
      <w:pPr>
        <w:pStyle w:val="Copyright"/>
      </w:pPr>
      <w:proofErr w:type="gramStart"/>
      <w:r w:rsidRPr="00F966A0">
        <w:t>© State of New South Wales through</w:t>
      </w:r>
      <w:r>
        <w:t xml:space="preserve"> the</w:t>
      </w:r>
      <w:r w:rsidRPr="00F966A0">
        <w:t xml:space="preserve"> </w:t>
      </w:r>
      <w:r w:rsidR="0002174A" w:rsidRPr="000077D0">
        <w:t xml:space="preserve">NSW </w:t>
      </w:r>
      <w:r w:rsidRPr="000077D0">
        <w:t xml:space="preserve">Department of </w:t>
      </w:r>
      <w:r w:rsidR="0002174A" w:rsidRPr="000077D0">
        <w:t>Industry, Skills and Regional Development</w:t>
      </w:r>
      <w:r w:rsidR="000077D0">
        <w:t xml:space="preserve"> 2015</w:t>
      </w:r>
      <w:r w:rsidRPr="000077D0">
        <w:t>.</w:t>
      </w:r>
      <w:proofErr w:type="gramEnd"/>
      <w:r>
        <w:t xml:space="preserve"> </w:t>
      </w:r>
    </w:p>
    <w:p w:rsidR="00543411" w:rsidRDefault="00543411">
      <w:pPr>
        <w:pStyle w:val="Copyright"/>
      </w:pPr>
      <w:r w:rsidRPr="00F52D18">
        <w:t xml:space="preserve">This publication is copyright. You may download, display, print and reproduce this material in an unaltered form only (retaining this notice) for your personal use or for non-commercial use within your organisation. To copy, adapt, publish, distribute or commercialise any of this publication you will need to seek permission from </w:t>
      </w:r>
      <w:r w:rsidRPr="00344EEE">
        <w:t xml:space="preserve">the </w:t>
      </w:r>
      <w:r w:rsidRPr="000077D0">
        <w:t xml:space="preserve">NSW Department of </w:t>
      </w:r>
      <w:r w:rsidR="0002174A" w:rsidRPr="000077D0">
        <w:t>Industry, Skills and Regional Development</w:t>
      </w:r>
      <w:r w:rsidRPr="000077D0">
        <w:t>.</w:t>
      </w:r>
    </w:p>
    <w:p w:rsidR="00543411" w:rsidRDefault="00543411">
      <w:pPr>
        <w:pStyle w:val="Disclaimer"/>
      </w:pPr>
      <w:r w:rsidRPr="00830E78">
        <w:t>Disclaimer: The information contained in this publication is based on knowledge and understanding at the time of writing (</w:t>
      </w:r>
      <w:r w:rsidRPr="00543411">
        <w:fldChar w:fldCharType="begin"/>
      </w:r>
      <w:r>
        <w:instrText xml:space="preserve"> DATE  \@ "MMMM yyyy"  \* MERGEFORMAT </w:instrText>
      </w:r>
      <w:r w:rsidRPr="00543411">
        <w:fldChar w:fldCharType="separate"/>
      </w:r>
      <w:r w:rsidR="002D46FC">
        <w:rPr>
          <w:noProof/>
        </w:rPr>
        <w:t>February 2016</w:t>
      </w:r>
      <w:r w:rsidRPr="00543411">
        <w:fldChar w:fldCharType="end"/>
      </w:r>
      <w:r w:rsidRPr="00830E78">
        <w:t xml:space="preserve">). However, because of advances in knowledge, users are reminded of the need to ensure that information upon which they rely is up to date and to check currency of the information with the appropriate officer of the </w:t>
      </w:r>
      <w:r w:rsidR="0002174A">
        <w:t>NSW Department of Industry, Skills and Regional Development</w:t>
      </w:r>
      <w:r w:rsidRPr="00830E78">
        <w:t xml:space="preserve"> or the user’s independent advisor.</w:t>
      </w:r>
    </w:p>
    <w:p w:rsidR="00355E0B" w:rsidRPr="00830E78" w:rsidRDefault="00355E0B">
      <w:pPr>
        <w:pStyle w:val="Disclaimer"/>
      </w:pPr>
    </w:p>
    <w:p w:rsidR="00543411" w:rsidRDefault="00543411">
      <w:pPr>
        <w:pStyle w:val="Disclaimer"/>
        <w:sectPr w:rsidR="00543411" w:rsidSect="002D1064">
          <w:headerReference w:type="default" r:id="rId15"/>
          <w:footerReference w:type="default" r:id="rId16"/>
          <w:footerReference w:type="first" r:id="rId17"/>
          <w:pgSz w:w="11906" w:h="16838" w:code="9"/>
          <w:pgMar w:top="1134" w:right="851" w:bottom="1134" w:left="851" w:header="454" w:footer="680" w:gutter="0"/>
          <w:cols w:space="340"/>
          <w:formProt w:val="0"/>
          <w:vAlign w:val="bottom"/>
          <w:docGrid w:linePitch="360"/>
        </w:sectPr>
      </w:pPr>
    </w:p>
    <w:p w:rsidR="00BD5C2B" w:rsidRDefault="00BD5C2B" w:rsidP="00BD5C2B">
      <w:pPr>
        <w:pStyle w:val="Silentheading"/>
      </w:pPr>
      <w:r>
        <w:lastRenderedPageBreak/>
        <w:t xml:space="preserve">Disclaimer </w:t>
      </w:r>
    </w:p>
    <w:p w:rsidR="00BD5C2B" w:rsidRDefault="00BD5C2B" w:rsidP="00BD5C2B">
      <w:pPr>
        <w:rPr>
          <w:rFonts w:cs="Arial"/>
          <w:sz w:val="24"/>
          <w:szCs w:val="24"/>
        </w:rPr>
      </w:pPr>
      <w:r w:rsidRPr="00F14D61">
        <w:rPr>
          <w:rFonts w:cs="Arial"/>
          <w:sz w:val="24"/>
          <w:szCs w:val="24"/>
        </w:rPr>
        <w:t>The Division of Resources and Energy within NSW Department of Industry, Skills and Regional Development</w:t>
      </w:r>
      <w:r>
        <w:rPr>
          <w:rFonts w:cs="Arial"/>
          <w:sz w:val="24"/>
          <w:szCs w:val="24"/>
        </w:rPr>
        <w:t xml:space="preserve"> (department)</w:t>
      </w:r>
      <w:r w:rsidRPr="00F14D61">
        <w:rPr>
          <w:rFonts w:cs="Arial"/>
          <w:sz w:val="24"/>
          <w:szCs w:val="24"/>
        </w:rPr>
        <w:t xml:space="preserve"> </w:t>
      </w:r>
      <w:r>
        <w:rPr>
          <w:rFonts w:cs="Arial"/>
          <w:sz w:val="24"/>
          <w:szCs w:val="24"/>
        </w:rPr>
        <w:t xml:space="preserve">is currently working to produce a revised guideline for mineral and </w:t>
      </w:r>
      <w:r w:rsidR="006317AF">
        <w:rPr>
          <w:rFonts w:cs="Arial"/>
          <w:sz w:val="24"/>
          <w:szCs w:val="24"/>
        </w:rPr>
        <w:t xml:space="preserve">coal </w:t>
      </w:r>
      <w:r>
        <w:rPr>
          <w:rFonts w:cs="Arial"/>
          <w:sz w:val="24"/>
          <w:szCs w:val="24"/>
        </w:rPr>
        <w:t xml:space="preserve">geoscientific reporting in NSW, which is expected to be released in the second half of 2016. The department </w:t>
      </w:r>
      <w:r w:rsidRPr="00F14D61">
        <w:rPr>
          <w:rFonts w:cs="Arial"/>
          <w:sz w:val="24"/>
          <w:szCs w:val="24"/>
        </w:rPr>
        <w:t xml:space="preserve">acknowledges that </w:t>
      </w:r>
      <w:r>
        <w:rPr>
          <w:rFonts w:cs="Arial"/>
          <w:sz w:val="24"/>
          <w:szCs w:val="24"/>
        </w:rPr>
        <w:t xml:space="preserve">this </w:t>
      </w:r>
      <w:r w:rsidR="0016503A">
        <w:rPr>
          <w:rFonts w:cs="Arial"/>
          <w:sz w:val="24"/>
          <w:szCs w:val="24"/>
        </w:rPr>
        <w:t xml:space="preserve">current </w:t>
      </w:r>
      <w:r>
        <w:rPr>
          <w:rFonts w:cs="Arial"/>
          <w:sz w:val="24"/>
          <w:szCs w:val="24"/>
        </w:rPr>
        <w:t>guideline may, although providing useful information for NSW explorers and miners, contain inconsistencies in relation</w:t>
      </w:r>
      <w:r w:rsidRPr="00F14D61">
        <w:rPr>
          <w:rFonts w:cs="Arial"/>
          <w:sz w:val="24"/>
          <w:szCs w:val="24"/>
        </w:rPr>
        <w:t xml:space="preserve"> </w:t>
      </w:r>
      <w:r>
        <w:rPr>
          <w:rFonts w:cs="Arial"/>
          <w:sz w:val="24"/>
          <w:szCs w:val="24"/>
        </w:rPr>
        <w:t xml:space="preserve">to </w:t>
      </w:r>
      <w:r w:rsidRPr="00F14D61">
        <w:rPr>
          <w:rFonts w:cs="Arial"/>
          <w:sz w:val="24"/>
          <w:szCs w:val="24"/>
        </w:rPr>
        <w:t>recent</w:t>
      </w:r>
      <w:r>
        <w:rPr>
          <w:rFonts w:cs="Arial"/>
          <w:sz w:val="24"/>
          <w:szCs w:val="24"/>
        </w:rPr>
        <w:t xml:space="preserve"> legislative amendments to the </w:t>
      </w:r>
      <w:r w:rsidRPr="00491808">
        <w:rPr>
          <w:rFonts w:cs="Arial"/>
          <w:i/>
          <w:sz w:val="24"/>
          <w:szCs w:val="24"/>
        </w:rPr>
        <w:t>Mining Act 1992</w:t>
      </w:r>
      <w:r>
        <w:rPr>
          <w:rFonts w:cs="Arial"/>
          <w:sz w:val="24"/>
          <w:szCs w:val="24"/>
        </w:rPr>
        <w:t xml:space="preserve"> (the Act) and </w:t>
      </w:r>
      <w:r w:rsidRPr="00F14D61">
        <w:rPr>
          <w:rFonts w:cs="Arial"/>
          <w:sz w:val="24"/>
          <w:szCs w:val="24"/>
        </w:rPr>
        <w:t xml:space="preserve">regulatory amendments to the </w:t>
      </w:r>
      <w:r w:rsidRPr="00F14D61">
        <w:rPr>
          <w:rFonts w:cs="Arial"/>
          <w:i/>
          <w:sz w:val="24"/>
          <w:szCs w:val="24"/>
        </w:rPr>
        <w:t xml:space="preserve">Mining Regulation 2010 </w:t>
      </w:r>
      <w:r w:rsidRPr="00F14D61">
        <w:rPr>
          <w:rFonts w:cs="Arial"/>
          <w:sz w:val="24"/>
          <w:szCs w:val="24"/>
        </w:rPr>
        <w:t>(</w:t>
      </w:r>
      <w:r>
        <w:rPr>
          <w:rFonts w:cs="Arial"/>
          <w:sz w:val="24"/>
          <w:szCs w:val="24"/>
        </w:rPr>
        <w:t xml:space="preserve">the </w:t>
      </w:r>
      <w:r w:rsidRPr="00F14D61">
        <w:rPr>
          <w:rFonts w:cs="Arial"/>
          <w:sz w:val="24"/>
          <w:szCs w:val="24"/>
        </w:rPr>
        <w:t>Regulation</w:t>
      </w:r>
      <w:r w:rsidR="006317AF">
        <w:rPr>
          <w:rFonts w:cs="Arial"/>
          <w:sz w:val="24"/>
          <w:szCs w:val="24"/>
        </w:rPr>
        <w:t>s</w:t>
      </w:r>
      <w:r w:rsidRPr="00F14D61">
        <w:rPr>
          <w:rFonts w:cs="Arial"/>
          <w:sz w:val="24"/>
          <w:szCs w:val="24"/>
        </w:rPr>
        <w:t>)</w:t>
      </w:r>
      <w:r>
        <w:rPr>
          <w:rFonts w:cs="Arial"/>
          <w:sz w:val="24"/>
          <w:szCs w:val="24"/>
        </w:rPr>
        <w:t>.</w:t>
      </w:r>
    </w:p>
    <w:p w:rsidR="00BD5C2B" w:rsidRPr="005362B7" w:rsidRDefault="002D46FC" w:rsidP="00BD5C2B">
      <w:pPr>
        <w:rPr>
          <w:rFonts w:cs="Arial"/>
          <w:sz w:val="24"/>
          <w:szCs w:val="24"/>
        </w:rPr>
      </w:pPr>
      <w:r>
        <w:rPr>
          <w:rFonts w:cs="Arial"/>
          <w:sz w:val="24"/>
          <w:szCs w:val="24"/>
        </w:rPr>
        <w:t xml:space="preserve">If there are </w:t>
      </w:r>
      <w:r w:rsidR="00BD5C2B">
        <w:rPr>
          <w:rFonts w:cs="Arial"/>
          <w:sz w:val="24"/>
          <w:szCs w:val="24"/>
        </w:rPr>
        <w:t>inconsistencies between the requirements of t</w:t>
      </w:r>
      <w:r w:rsidR="00BD5C2B" w:rsidRPr="005362B7">
        <w:rPr>
          <w:rFonts w:cs="Arial"/>
          <w:sz w:val="24"/>
          <w:szCs w:val="24"/>
        </w:rPr>
        <w:t xml:space="preserve">his guideline and </w:t>
      </w:r>
      <w:r w:rsidR="00BD5C2B">
        <w:rPr>
          <w:rFonts w:cs="Arial"/>
          <w:sz w:val="24"/>
          <w:szCs w:val="24"/>
        </w:rPr>
        <w:t xml:space="preserve">the requirements of the Act or the Regulations, the Act or the Regulations prevail to the extent of that inconsistency. </w:t>
      </w:r>
    </w:p>
    <w:p w:rsidR="00BD5C2B" w:rsidRPr="00F14D61" w:rsidRDefault="00BD5C2B" w:rsidP="00BD5C2B">
      <w:pPr>
        <w:rPr>
          <w:rFonts w:cs="Arial"/>
          <w:sz w:val="24"/>
          <w:szCs w:val="24"/>
        </w:rPr>
      </w:pPr>
    </w:p>
    <w:p w:rsidR="00BD5C2B" w:rsidRDefault="00BD5C2B" w:rsidP="00BD5C2B">
      <w:pPr>
        <w:tabs>
          <w:tab w:val="clear" w:pos="340"/>
        </w:tabs>
        <w:spacing w:after="0" w:line="240" w:lineRule="auto"/>
        <w:rPr>
          <w:rFonts w:ascii="Arial Bold" w:eastAsia="Arial" w:hAnsi="Arial Bold" w:cs="Arial"/>
          <w:noProof/>
          <w:color w:val="2C2B2C"/>
          <w:sz w:val="40"/>
          <w:szCs w:val="28"/>
        </w:rPr>
      </w:pPr>
      <w:r>
        <w:br w:type="page"/>
      </w:r>
    </w:p>
    <w:p w:rsidR="00FB1C5C" w:rsidRDefault="00FB1C5C" w:rsidP="00B47FFE">
      <w:pPr>
        <w:pStyle w:val="Silentheading"/>
      </w:pPr>
      <w:r>
        <w:lastRenderedPageBreak/>
        <w:t>Foreword</w:t>
      </w:r>
    </w:p>
    <w:p w:rsidR="005A432E" w:rsidRPr="005A432E" w:rsidRDefault="005A432E" w:rsidP="005A432E">
      <w:pPr>
        <w:rPr>
          <w:rFonts w:cs="Arial"/>
        </w:rPr>
      </w:pPr>
      <w:r w:rsidRPr="005A432E">
        <w:rPr>
          <w:rFonts w:cs="Arial"/>
        </w:rPr>
        <w:t xml:space="preserve">Comprehensive geoscientific records of </w:t>
      </w:r>
      <w:r w:rsidR="00766247">
        <w:rPr>
          <w:rFonts w:cs="Arial"/>
        </w:rPr>
        <w:t>mineral and coal exploration and mining</w:t>
      </w:r>
      <w:r w:rsidRPr="005A432E">
        <w:rPr>
          <w:rFonts w:cs="Arial"/>
        </w:rPr>
        <w:t xml:space="preserve"> </w:t>
      </w:r>
      <w:proofErr w:type="gramStart"/>
      <w:r w:rsidRPr="005A432E">
        <w:rPr>
          <w:rFonts w:cs="Arial"/>
        </w:rPr>
        <w:t>provides</w:t>
      </w:r>
      <w:proofErr w:type="gramEnd"/>
      <w:r w:rsidRPr="005A432E">
        <w:rPr>
          <w:rFonts w:cs="Arial"/>
        </w:rPr>
        <w:t xml:space="preserve"> a major competitive advantage to Australia. Access to reports and data on past exploration and</w:t>
      </w:r>
      <w:r w:rsidR="00766247">
        <w:rPr>
          <w:rFonts w:cs="Arial"/>
        </w:rPr>
        <w:t xml:space="preserve"> mining</w:t>
      </w:r>
      <w:r w:rsidRPr="005A432E">
        <w:rPr>
          <w:rFonts w:cs="Arial"/>
        </w:rPr>
        <w:t xml:space="preserve"> ensures that exploration investment does not duplicate past effort and can build on accumulated knowledge. Accordingly, the accurate recording of </w:t>
      </w:r>
      <w:r w:rsidR="00766247">
        <w:rPr>
          <w:rFonts w:cs="Arial"/>
        </w:rPr>
        <w:t xml:space="preserve">mineral and coal </w:t>
      </w:r>
      <w:r w:rsidRPr="005A432E">
        <w:rPr>
          <w:rFonts w:cs="Arial"/>
        </w:rPr>
        <w:t>exploration and</w:t>
      </w:r>
      <w:r w:rsidR="00766247">
        <w:rPr>
          <w:rFonts w:cs="Arial"/>
        </w:rPr>
        <w:t xml:space="preserve"> mining</w:t>
      </w:r>
      <w:r w:rsidRPr="005A432E">
        <w:rPr>
          <w:rFonts w:cs="Arial"/>
        </w:rPr>
        <w:t xml:space="preserve"> </w:t>
      </w:r>
      <w:proofErr w:type="gramStart"/>
      <w:r w:rsidRPr="005A432E">
        <w:rPr>
          <w:rFonts w:cs="Arial"/>
        </w:rPr>
        <w:t>is</w:t>
      </w:r>
      <w:proofErr w:type="gramEnd"/>
      <w:r w:rsidRPr="005A432E">
        <w:rPr>
          <w:rFonts w:cs="Arial"/>
        </w:rPr>
        <w:t xml:space="preserve"> mandatory. </w:t>
      </w:r>
    </w:p>
    <w:p w:rsidR="005A432E" w:rsidRPr="005A432E" w:rsidRDefault="005A432E" w:rsidP="005A432E">
      <w:pPr>
        <w:rPr>
          <w:rFonts w:cs="Arial"/>
        </w:rPr>
      </w:pPr>
      <w:r w:rsidRPr="005A432E">
        <w:rPr>
          <w:rFonts w:cs="Arial"/>
        </w:rPr>
        <w:t>The Division of Resources and Energy (</w:t>
      </w:r>
      <w:r w:rsidR="00A96BDC">
        <w:rPr>
          <w:rFonts w:cs="Arial"/>
        </w:rPr>
        <w:t>the division</w:t>
      </w:r>
      <w:r w:rsidRPr="005A432E">
        <w:rPr>
          <w:rFonts w:cs="Arial"/>
        </w:rPr>
        <w:t xml:space="preserve">) within NSW Department of Industry is responsible for acquiring, assessing, storing and distributing this information. </w:t>
      </w:r>
      <w:r w:rsidR="00A96BDC">
        <w:rPr>
          <w:rFonts w:cs="Arial"/>
        </w:rPr>
        <w:t>The department</w:t>
      </w:r>
      <w:r w:rsidR="00A96BDC" w:rsidRPr="005A432E">
        <w:rPr>
          <w:rFonts w:cs="Arial"/>
        </w:rPr>
        <w:t xml:space="preserve"> </w:t>
      </w:r>
      <w:r w:rsidRPr="005A432E">
        <w:rPr>
          <w:rFonts w:cs="Arial"/>
        </w:rPr>
        <w:t xml:space="preserve">uses this geoscientific data to inform the government, resource industry and community about the </w:t>
      </w:r>
      <w:r w:rsidR="00A96BDC">
        <w:rPr>
          <w:rFonts w:cs="Arial"/>
        </w:rPr>
        <w:t>s</w:t>
      </w:r>
      <w:r w:rsidRPr="005A432E">
        <w:rPr>
          <w:rFonts w:cs="Arial"/>
        </w:rPr>
        <w:t xml:space="preserve">tate’s resources, and to facilitate safe and sustainable development of NSW mineral and energy resources for the benefit of all NSW citizens. </w:t>
      </w:r>
    </w:p>
    <w:p w:rsidR="00B32D1D" w:rsidRDefault="005A432E" w:rsidP="005A432E">
      <w:pPr>
        <w:rPr>
          <w:rFonts w:cs="Arial"/>
        </w:rPr>
      </w:pPr>
      <w:r w:rsidRPr="005A432E">
        <w:rPr>
          <w:rFonts w:cs="Arial"/>
        </w:rPr>
        <w:t xml:space="preserve">This </w:t>
      </w:r>
      <w:r w:rsidR="00A96BDC">
        <w:rPr>
          <w:rFonts w:cs="Arial"/>
        </w:rPr>
        <w:t>g</w:t>
      </w:r>
      <w:r w:rsidRPr="005A432E">
        <w:rPr>
          <w:rFonts w:cs="Arial"/>
        </w:rPr>
        <w:t xml:space="preserve">uideline has been prepared according to the </w:t>
      </w:r>
      <w:r w:rsidR="00766247">
        <w:rPr>
          <w:rFonts w:cs="Arial"/>
          <w:i/>
        </w:rPr>
        <w:t xml:space="preserve">Mining Act 1992 </w:t>
      </w:r>
      <w:r w:rsidRPr="005A432E">
        <w:rPr>
          <w:rFonts w:cs="Arial"/>
        </w:rPr>
        <w:t xml:space="preserve">(Act) and the </w:t>
      </w:r>
      <w:r w:rsidR="00766247">
        <w:rPr>
          <w:rFonts w:cs="Arial"/>
          <w:i/>
        </w:rPr>
        <w:t xml:space="preserve">Mining Regulation 2010 </w:t>
      </w:r>
      <w:r w:rsidRPr="005A432E">
        <w:rPr>
          <w:rFonts w:cs="Arial"/>
        </w:rPr>
        <w:t xml:space="preserve">(Regulation). The Act legislates </w:t>
      </w:r>
      <w:r w:rsidR="00766247">
        <w:rPr>
          <w:rFonts w:cs="Arial"/>
        </w:rPr>
        <w:t>mineral and coal exploration and mining</w:t>
      </w:r>
      <w:r w:rsidRPr="005A432E">
        <w:rPr>
          <w:rFonts w:cs="Arial"/>
        </w:rPr>
        <w:t xml:space="preserve"> activities and as well as safety, environmental protection, royalties and compensation. The purpose of this </w:t>
      </w:r>
      <w:r w:rsidR="00A96BDC">
        <w:rPr>
          <w:rFonts w:cs="Arial"/>
        </w:rPr>
        <w:t>g</w:t>
      </w:r>
      <w:r w:rsidRPr="005A432E">
        <w:rPr>
          <w:rFonts w:cs="Arial"/>
        </w:rPr>
        <w:t>uideline is to specify the format, contents and standards required to prepare and submit geosci</w:t>
      </w:r>
      <w:r w:rsidR="00AE2E06">
        <w:rPr>
          <w:rFonts w:cs="Arial"/>
        </w:rPr>
        <w:t xml:space="preserve">entific reports and data. </w:t>
      </w:r>
    </w:p>
    <w:p w:rsidR="00AE2E06" w:rsidRPr="00AE2E06" w:rsidRDefault="00AE2E06" w:rsidP="005A432E">
      <w:pPr>
        <w:rPr>
          <w:rFonts w:cs="Arial"/>
        </w:rPr>
      </w:pPr>
      <w:r>
        <w:rPr>
          <w:rFonts w:cs="Arial"/>
        </w:rPr>
        <w:t xml:space="preserve">Geoscientific reports are required under all types of authorities under the Act. </w:t>
      </w:r>
    </w:p>
    <w:p w:rsidR="005A432E" w:rsidRPr="005A432E" w:rsidRDefault="00D45887" w:rsidP="005A432E">
      <w:pPr>
        <w:rPr>
          <w:rFonts w:cs="Arial"/>
        </w:rPr>
      </w:pPr>
      <w:r w:rsidRPr="00EA2814">
        <w:rPr>
          <w:rFonts w:cs="Arial"/>
          <w:b/>
        </w:rPr>
        <w:t>N</w:t>
      </w:r>
      <w:r>
        <w:rPr>
          <w:rFonts w:cs="Arial"/>
          <w:b/>
        </w:rPr>
        <w:t>ote</w:t>
      </w:r>
      <w:r w:rsidR="005A432E" w:rsidRPr="00EA2814">
        <w:rPr>
          <w:rFonts w:cs="Arial"/>
          <w:b/>
        </w:rPr>
        <w:t>:</w:t>
      </w:r>
      <w:r w:rsidR="005A432E" w:rsidRPr="005A432E">
        <w:rPr>
          <w:rFonts w:cs="Arial"/>
        </w:rPr>
        <w:t xml:space="preserve"> this </w:t>
      </w:r>
      <w:r w:rsidR="00A96BDC">
        <w:rPr>
          <w:rFonts w:cs="Arial"/>
        </w:rPr>
        <w:t>g</w:t>
      </w:r>
      <w:r w:rsidR="005A432E" w:rsidRPr="005A432E">
        <w:rPr>
          <w:rFonts w:cs="Arial"/>
        </w:rPr>
        <w:t>uideline does not apply to safety, environmental management and rehabilitation, or community consultation reporting.</w:t>
      </w:r>
    </w:p>
    <w:p w:rsidR="00682518" w:rsidRDefault="005A432E" w:rsidP="005A432E">
      <w:r w:rsidRPr="005A432E">
        <w:rPr>
          <w:rFonts w:cs="Arial"/>
        </w:rPr>
        <w:t>More information on reporting, submission and archiving of geoscientific reports and data is available on the websites listed below.</w:t>
      </w:r>
    </w:p>
    <w:p w:rsidR="00AC36AF" w:rsidRPr="00D45887" w:rsidRDefault="005A432E" w:rsidP="00D45887">
      <w:pPr>
        <w:pStyle w:val="Tabletitle"/>
      </w:pPr>
      <w:r w:rsidRPr="00D45887">
        <w:t>Website links for further information</w:t>
      </w:r>
    </w:p>
    <w:tbl>
      <w:tblPr>
        <w:tblStyle w:val="DPITable1"/>
        <w:tblW w:w="9796" w:type="dxa"/>
        <w:tblLook w:val="0000" w:firstRow="0" w:lastRow="0" w:firstColumn="0" w:lastColumn="0" w:noHBand="0" w:noVBand="0"/>
      </w:tblPr>
      <w:tblGrid>
        <w:gridCol w:w="2425"/>
        <w:gridCol w:w="7371"/>
      </w:tblGrid>
      <w:tr w:rsidR="00267286" w:rsidRPr="00267286" w:rsidTr="00267286">
        <w:trPr>
          <w:trHeight w:val="32"/>
        </w:trPr>
        <w:tc>
          <w:tcPr>
            <w:tcW w:w="2425" w:type="dxa"/>
            <w:shd w:val="clear" w:color="auto" w:fill="0A2F4A"/>
          </w:tcPr>
          <w:p w:rsidR="00267286" w:rsidRPr="00DB1732" w:rsidRDefault="00267286" w:rsidP="00267286">
            <w:pPr>
              <w:pStyle w:val="Tablecolumnheading"/>
              <w:rPr>
                <w:sz w:val="18"/>
              </w:rPr>
            </w:pPr>
            <w:r w:rsidRPr="00DB1732">
              <w:rPr>
                <w:sz w:val="18"/>
              </w:rPr>
              <w:t>Subject</w:t>
            </w:r>
          </w:p>
        </w:tc>
        <w:tc>
          <w:tcPr>
            <w:tcW w:w="7371" w:type="dxa"/>
            <w:shd w:val="clear" w:color="auto" w:fill="0A2F4A"/>
          </w:tcPr>
          <w:p w:rsidR="00267286" w:rsidRPr="00DB1732" w:rsidRDefault="00A96BDC" w:rsidP="00267286">
            <w:pPr>
              <w:pStyle w:val="Tablecolumnheading"/>
              <w:rPr>
                <w:sz w:val="18"/>
              </w:rPr>
            </w:pPr>
            <w:r w:rsidRPr="00DB1732">
              <w:rPr>
                <w:sz w:val="18"/>
              </w:rPr>
              <w:t>Division of Resources and Energy w</w:t>
            </w:r>
            <w:r w:rsidR="00267286" w:rsidRPr="00DB1732">
              <w:rPr>
                <w:sz w:val="18"/>
              </w:rPr>
              <w:t xml:space="preserve">ebsite </w:t>
            </w:r>
            <w:r w:rsidRPr="00DB1732">
              <w:rPr>
                <w:sz w:val="18"/>
              </w:rPr>
              <w:t>l</w:t>
            </w:r>
            <w:r w:rsidR="00267286" w:rsidRPr="00DB1732">
              <w:rPr>
                <w:sz w:val="18"/>
              </w:rPr>
              <w:t>ink</w:t>
            </w:r>
          </w:p>
        </w:tc>
      </w:tr>
      <w:tr w:rsidR="00267286" w:rsidRPr="00267286" w:rsidTr="00085709">
        <w:trPr>
          <w:trHeight w:val="965"/>
        </w:trPr>
        <w:tc>
          <w:tcPr>
            <w:tcW w:w="2425" w:type="dxa"/>
            <w:vAlign w:val="center"/>
          </w:tcPr>
          <w:p w:rsidR="00267286" w:rsidRPr="00267286" w:rsidRDefault="00267286" w:rsidP="00D45887">
            <w:pPr>
              <w:pStyle w:val="Tabletext"/>
              <w:spacing w:before="0" w:after="0"/>
            </w:pPr>
            <w:r w:rsidRPr="00267286">
              <w:t>Geoscientific reporting</w:t>
            </w:r>
          </w:p>
        </w:tc>
        <w:tc>
          <w:tcPr>
            <w:tcW w:w="7371" w:type="dxa"/>
            <w:vAlign w:val="center"/>
          </w:tcPr>
          <w:p w:rsidR="000C1B61" w:rsidRPr="00267286" w:rsidRDefault="00306CAF" w:rsidP="00D45887">
            <w:pPr>
              <w:pStyle w:val="Tabletext"/>
              <w:spacing w:before="0" w:after="0"/>
              <w:rPr>
                <w:color w:val="00B0F0"/>
                <w:szCs w:val="22"/>
              </w:rPr>
            </w:pPr>
            <w:hyperlink r:id="rId18" w:history="1">
              <w:r w:rsidR="002B7CBA" w:rsidRPr="002B7CBA">
                <w:rPr>
                  <w:rStyle w:val="Hyperlink"/>
                  <w:color w:val="00B0F0"/>
                  <w:sz w:val="18"/>
                  <w:szCs w:val="22"/>
                </w:rPr>
                <w:t>http://www.resourcesandenergy.nsw.gov.au/miners-and-explorers/enforcement/exploration-reporting</w:t>
              </w:r>
            </w:hyperlink>
            <w:r w:rsidR="002B7CBA" w:rsidRPr="002B7CBA">
              <w:rPr>
                <w:color w:val="00B0F0"/>
                <w:szCs w:val="22"/>
              </w:rPr>
              <w:t xml:space="preserve"> </w:t>
            </w:r>
          </w:p>
        </w:tc>
      </w:tr>
      <w:tr w:rsidR="00267286" w:rsidRPr="00267286" w:rsidTr="000B47BC">
        <w:trPr>
          <w:trHeight w:val="1674"/>
        </w:trPr>
        <w:tc>
          <w:tcPr>
            <w:tcW w:w="2425" w:type="dxa"/>
            <w:vAlign w:val="center"/>
          </w:tcPr>
          <w:p w:rsidR="00267286" w:rsidRPr="00267286" w:rsidRDefault="00267286" w:rsidP="00D45887">
            <w:pPr>
              <w:pStyle w:val="Tabletext"/>
              <w:spacing w:before="0" w:after="0"/>
            </w:pPr>
            <w:r w:rsidRPr="00267286">
              <w:t>DIGS</w:t>
            </w:r>
          </w:p>
        </w:tc>
        <w:tc>
          <w:tcPr>
            <w:tcW w:w="7371" w:type="dxa"/>
            <w:vAlign w:val="center"/>
          </w:tcPr>
          <w:p w:rsidR="00267286" w:rsidRPr="00267286" w:rsidRDefault="00306CAF" w:rsidP="00D45887">
            <w:pPr>
              <w:pStyle w:val="Tabletext"/>
              <w:spacing w:before="0" w:after="0"/>
              <w:rPr>
                <w:color w:val="00B0F0"/>
                <w:szCs w:val="22"/>
              </w:rPr>
            </w:pPr>
            <w:hyperlink r:id="rId19" w:history="1">
              <w:r w:rsidR="00267286" w:rsidRPr="00267286">
                <w:rPr>
                  <w:color w:val="00B0F0"/>
                  <w:szCs w:val="22"/>
                </w:rPr>
                <w:t>http://www.resourcesandenergy.nsw.gov.au/miners-and-explorers/geoscience-information/online-services/digs</w:t>
              </w:r>
            </w:hyperlink>
          </w:p>
          <w:p w:rsidR="00267286" w:rsidRPr="00267286" w:rsidRDefault="00267286" w:rsidP="00D45887">
            <w:pPr>
              <w:pStyle w:val="Tabletext"/>
              <w:spacing w:before="0" w:after="0"/>
            </w:pPr>
          </w:p>
          <w:p w:rsidR="00267286" w:rsidRPr="00267286" w:rsidRDefault="00267286" w:rsidP="00D45887">
            <w:pPr>
              <w:pStyle w:val="Tabletext"/>
              <w:spacing w:before="0" w:after="0"/>
            </w:pPr>
            <w:r w:rsidRPr="00267286">
              <w:t>DIGS</w:t>
            </w:r>
            <w:r w:rsidRPr="00267286">
              <w:rPr>
                <w:vertAlign w:val="superscript"/>
              </w:rPr>
              <w:t>®</w:t>
            </w:r>
            <w:r w:rsidRPr="00267286">
              <w:t xml:space="preserve"> (Digital Imaging Geological System) is a digital reporting and archiving system provided by the DRE to store data and information in digital format. This allows reports and data to be searched for, viewed and printed.</w:t>
            </w:r>
          </w:p>
        </w:tc>
      </w:tr>
      <w:tr w:rsidR="00267286" w:rsidRPr="00267286" w:rsidTr="000B47BC">
        <w:trPr>
          <w:trHeight w:val="1698"/>
        </w:trPr>
        <w:tc>
          <w:tcPr>
            <w:tcW w:w="2425" w:type="dxa"/>
            <w:vAlign w:val="center"/>
          </w:tcPr>
          <w:p w:rsidR="00267286" w:rsidRPr="00267286" w:rsidRDefault="00267286" w:rsidP="00D45887">
            <w:pPr>
              <w:pStyle w:val="Tabletext"/>
              <w:spacing w:before="0" w:after="0"/>
            </w:pPr>
            <w:r w:rsidRPr="00267286">
              <w:t>EROL</w:t>
            </w:r>
          </w:p>
        </w:tc>
        <w:tc>
          <w:tcPr>
            <w:tcW w:w="7371" w:type="dxa"/>
            <w:vAlign w:val="center"/>
          </w:tcPr>
          <w:p w:rsidR="00267286" w:rsidRPr="00267286" w:rsidRDefault="00306CAF" w:rsidP="00D45887">
            <w:pPr>
              <w:pStyle w:val="Tabletext"/>
              <w:spacing w:before="0" w:after="0"/>
            </w:pPr>
            <w:hyperlink r:id="rId20" w:history="1">
              <w:r w:rsidR="00267286" w:rsidRPr="00267286">
                <w:rPr>
                  <w:color w:val="00B0F0"/>
                </w:rPr>
                <w:t>http://www.resourcesandenergy.nsw.gov.au/miners-and-explorers/geoscience-information/services/online-services/erol</w:t>
              </w:r>
            </w:hyperlink>
          </w:p>
          <w:p w:rsidR="00267286" w:rsidRPr="00267286" w:rsidRDefault="00267286" w:rsidP="00D45887">
            <w:pPr>
              <w:pStyle w:val="Tabletext"/>
              <w:spacing w:before="0" w:after="0"/>
            </w:pPr>
          </w:p>
          <w:p w:rsidR="00267286" w:rsidRPr="00267286" w:rsidRDefault="00267286" w:rsidP="00D45887">
            <w:pPr>
              <w:pStyle w:val="Tabletext"/>
              <w:spacing w:before="0" w:after="0"/>
            </w:pPr>
            <w:r w:rsidRPr="00267286">
              <w:t xml:space="preserve">Exploration and Environmental Online Lodgement (EROL) allows title holders to lodge reports and data online. All reports and data lodged are assessed by </w:t>
            </w:r>
            <w:r w:rsidR="00A96BDC">
              <w:t>department</w:t>
            </w:r>
            <w:r w:rsidR="00A96BDC" w:rsidRPr="00267286">
              <w:t xml:space="preserve"> </w:t>
            </w:r>
            <w:r w:rsidRPr="00267286">
              <w:t xml:space="preserve">geoscientists to ensure compliance with this </w:t>
            </w:r>
            <w:r w:rsidR="00A96BDC">
              <w:t>g</w:t>
            </w:r>
            <w:r w:rsidRPr="00267286">
              <w:t>uideline.</w:t>
            </w:r>
          </w:p>
        </w:tc>
      </w:tr>
    </w:tbl>
    <w:p w:rsidR="00AC36AF" w:rsidRDefault="00AC36AF" w:rsidP="005A432E"/>
    <w:p w:rsidR="00D45887" w:rsidRDefault="00D45887" w:rsidP="005A432E">
      <w:r>
        <w:br w:type="page"/>
      </w:r>
    </w:p>
    <w:p w:rsidR="00C73EF5" w:rsidRPr="00C75AC3" w:rsidRDefault="00C73EF5" w:rsidP="00EA2814">
      <w:pPr>
        <w:pStyle w:val="Silentheading"/>
      </w:pPr>
      <w:r w:rsidRPr="00C75AC3">
        <w:lastRenderedPageBreak/>
        <w:t xml:space="preserve">Contacts </w:t>
      </w:r>
    </w:p>
    <w:p w:rsidR="00C73EF5" w:rsidRPr="00C75AC3" w:rsidRDefault="00C73EF5">
      <w:pPr>
        <w:pStyle w:val="Silentheading"/>
        <w:rPr>
          <w:rFonts w:ascii="Arial" w:hAnsi="Arial"/>
          <w:sz w:val="32"/>
          <w:szCs w:val="32"/>
        </w:rPr>
      </w:pPr>
    </w:p>
    <w:p w:rsidR="00C73EF5" w:rsidRPr="00C75AC3" w:rsidRDefault="00C73EF5" w:rsidP="00C07858">
      <w:pPr>
        <w:pStyle w:val="NormalCentred"/>
      </w:pPr>
      <w:r w:rsidRPr="00C75AC3">
        <w:t>NSW Department of Industry</w:t>
      </w:r>
    </w:p>
    <w:p w:rsidR="00C73EF5" w:rsidRPr="00C75AC3" w:rsidRDefault="00C73EF5" w:rsidP="00C07858">
      <w:pPr>
        <w:pStyle w:val="NormalCentred"/>
      </w:pPr>
      <w:r w:rsidRPr="00C75AC3">
        <w:t>Division of Resources and Energy</w:t>
      </w:r>
    </w:p>
    <w:p w:rsidR="00C73EF5" w:rsidRPr="00C75AC3" w:rsidRDefault="00C73EF5" w:rsidP="00C07858">
      <w:pPr>
        <w:pStyle w:val="NormalCentred"/>
      </w:pPr>
      <w:r w:rsidRPr="00C75AC3">
        <w:t xml:space="preserve">516 High St </w:t>
      </w:r>
      <w:proofErr w:type="gramStart"/>
      <w:r w:rsidR="00D45887" w:rsidRPr="00C75AC3">
        <w:t>M</w:t>
      </w:r>
      <w:r w:rsidR="00D45887">
        <w:t>aitland</w:t>
      </w:r>
      <w:r w:rsidR="00D45887" w:rsidRPr="00C75AC3">
        <w:t xml:space="preserve">  </w:t>
      </w:r>
      <w:r w:rsidRPr="00C75AC3">
        <w:t>NSW</w:t>
      </w:r>
      <w:proofErr w:type="gramEnd"/>
      <w:r w:rsidRPr="00C75AC3">
        <w:t xml:space="preserve">  2320</w:t>
      </w:r>
    </w:p>
    <w:p w:rsidR="00C73EF5" w:rsidRPr="00C75AC3" w:rsidRDefault="00C73EF5" w:rsidP="00C07858">
      <w:pPr>
        <w:pStyle w:val="NormalCentred"/>
      </w:pPr>
      <w:r w:rsidRPr="00C75AC3">
        <w:t xml:space="preserve">PO </w:t>
      </w:r>
      <w:r w:rsidR="00D45887" w:rsidRPr="00C75AC3">
        <w:t>B</w:t>
      </w:r>
      <w:r w:rsidR="00D45887">
        <w:t>ox</w:t>
      </w:r>
      <w:r w:rsidR="00D45887" w:rsidRPr="00C75AC3">
        <w:t xml:space="preserve"> </w:t>
      </w:r>
      <w:r w:rsidRPr="00C75AC3">
        <w:t xml:space="preserve">344 </w:t>
      </w:r>
      <w:proofErr w:type="gramStart"/>
      <w:r w:rsidRPr="00C75AC3">
        <w:t>HRMC  NSW</w:t>
      </w:r>
      <w:proofErr w:type="gramEnd"/>
      <w:r w:rsidRPr="00C75AC3">
        <w:t xml:space="preserve">  2310</w:t>
      </w:r>
    </w:p>
    <w:p w:rsidR="00C73EF5" w:rsidRPr="00D45887" w:rsidRDefault="00306CAF" w:rsidP="00D45887">
      <w:pPr>
        <w:pStyle w:val="HyperlinkStyle"/>
      </w:pPr>
      <w:hyperlink r:id="rId21" w:history="1">
        <w:r w:rsidR="00C73EF5" w:rsidRPr="00D45887">
          <w:rPr>
            <w:rStyle w:val="Hyperlink"/>
            <w:color w:val="00B0F0"/>
            <w:sz w:val="22"/>
          </w:rPr>
          <w:t>www.resourcesandenergy.nsw.gov.au</w:t>
        </w:r>
      </w:hyperlink>
    </w:p>
    <w:p w:rsidR="00C73EF5" w:rsidRPr="00C75AC3" w:rsidRDefault="00C73EF5">
      <w:pPr>
        <w:pStyle w:val="PetGuidesStyleParagraphBold"/>
      </w:pPr>
    </w:p>
    <w:p w:rsidR="00C73EF5" w:rsidRPr="00C75AC3" w:rsidRDefault="00C73EF5" w:rsidP="00C07858">
      <w:pPr>
        <w:pStyle w:val="NormalCentred"/>
      </w:pPr>
      <w:r w:rsidRPr="00C75AC3">
        <w:t xml:space="preserve">For further information on this </w:t>
      </w:r>
      <w:hyperlink r:id="rId22" w:history="1">
        <w:r w:rsidR="00D45887">
          <w:t>g</w:t>
        </w:r>
        <w:r w:rsidR="00D45887" w:rsidRPr="0076534E">
          <w:t>uideline</w:t>
        </w:r>
      </w:hyperlink>
      <w:r w:rsidR="00D45887" w:rsidRPr="00C75AC3">
        <w:t xml:space="preserve"> </w:t>
      </w:r>
      <w:r w:rsidRPr="00C75AC3">
        <w:t xml:space="preserve">or </w:t>
      </w:r>
      <w:r>
        <w:t xml:space="preserve">geoscientific </w:t>
      </w:r>
      <w:r w:rsidRPr="00C75AC3">
        <w:t>reporting contact:</w:t>
      </w:r>
    </w:p>
    <w:p w:rsidR="00C73EF5" w:rsidRPr="00C75AC3" w:rsidRDefault="00C73EF5" w:rsidP="00C07858">
      <w:pPr>
        <w:pStyle w:val="NormalCentred"/>
      </w:pPr>
    </w:p>
    <w:p w:rsidR="00C07858" w:rsidRPr="00C07858" w:rsidRDefault="00C73EF5" w:rsidP="00C07858">
      <w:pPr>
        <w:pStyle w:val="NormalCentred"/>
      </w:pPr>
      <w:r w:rsidRPr="00C07858">
        <w:rPr>
          <w:b/>
        </w:rPr>
        <w:t>Geological</w:t>
      </w:r>
      <w:r w:rsidRPr="00C07858">
        <w:t xml:space="preserve"> </w:t>
      </w:r>
      <w:r w:rsidRPr="00C07858">
        <w:rPr>
          <w:b/>
        </w:rPr>
        <w:t>Survey of NSW</w:t>
      </w:r>
    </w:p>
    <w:p w:rsidR="00C73EF5" w:rsidRPr="00C75AC3" w:rsidRDefault="00C73EF5" w:rsidP="00C07858">
      <w:pPr>
        <w:pStyle w:val="NormalCentred"/>
      </w:pPr>
      <w:r w:rsidRPr="00C75AC3">
        <w:t xml:space="preserve">516 High St </w:t>
      </w:r>
      <w:proofErr w:type="gramStart"/>
      <w:r w:rsidRPr="00C75AC3">
        <w:t>Maitland  NSW</w:t>
      </w:r>
      <w:proofErr w:type="gramEnd"/>
      <w:r w:rsidRPr="00C75AC3">
        <w:t xml:space="preserve">  2320</w:t>
      </w:r>
    </w:p>
    <w:p w:rsidR="00C73EF5" w:rsidRPr="00C75AC3" w:rsidRDefault="00C73EF5" w:rsidP="00C07858">
      <w:pPr>
        <w:pStyle w:val="NormalCentred"/>
      </w:pPr>
      <w:r w:rsidRPr="00C75AC3">
        <w:t xml:space="preserve">PO Box 344 </w:t>
      </w:r>
      <w:proofErr w:type="gramStart"/>
      <w:r w:rsidRPr="00C75AC3">
        <w:t>HRMC  NSW</w:t>
      </w:r>
      <w:proofErr w:type="gramEnd"/>
      <w:r w:rsidRPr="00C75AC3">
        <w:t xml:space="preserve">  2310</w:t>
      </w:r>
    </w:p>
    <w:tbl>
      <w:tblPr>
        <w:tblW w:w="9938" w:type="dxa"/>
        <w:tblInd w:w="93" w:type="dxa"/>
        <w:tblLook w:val="0000" w:firstRow="0" w:lastRow="0" w:firstColumn="0" w:lastColumn="0" w:noHBand="0" w:noVBand="0"/>
      </w:tblPr>
      <w:tblGrid>
        <w:gridCol w:w="2425"/>
        <w:gridCol w:w="2552"/>
        <w:gridCol w:w="4961"/>
      </w:tblGrid>
      <w:tr w:rsidR="00C73EF5" w:rsidRPr="00C73EF5" w:rsidTr="002E6EDF">
        <w:trPr>
          <w:trHeight w:val="137"/>
        </w:trPr>
        <w:tc>
          <w:tcPr>
            <w:tcW w:w="9938" w:type="dxa"/>
            <w:gridSpan w:val="3"/>
            <w:tcBorders>
              <w:top w:val="nil"/>
              <w:left w:val="nil"/>
              <w:bottom w:val="nil"/>
              <w:right w:val="nil"/>
            </w:tcBorders>
            <w:shd w:val="clear" w:color="auto" w:fill="auto"/>
            <w:vAlign w:val="bottom"/>
          </w:tcPr>
          <w:p w:rsidR="00C73EF5" w:rsidRPr="00C73EF5" w:rsidRDefault="00C73EF5" w:rsidP="00C73EF5">
            <w:pPr>
              <w:keepNext/>
              <w:spacing w:before="240" w:after="0" w:line="200" w:lineRule="atLeast"/>
              <w:rPr>
                <w:rFonts w:eastAsia="Arial" w:cs="Arial"/>
                <w:b/>
                <w:bCs/>
                <w:color w:val="1F497D"/>
                <w:sz w:val="20"/>
                <w:szCs w:val="22"/>
              </w:rPr>
            </w:pPr>
          </w:p>
        </w:tc>
      </w:tr>
      <w:tr w:rsidR="00C73EF5" w:rsidRPr="00C73EF5" w:rsidTr="003B4E23">
        <w:trPr>
          <w:trHeight w:val="385"/>
        </w:trPr>
        <w:tc>
          <w:tcPr>
            <w:tcW w:w="242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C73EF5" w:rsidRPr="00DB1732" w:rsidRDefault="00A96BDC" w:rsidP="003B4E23">
            <w:pPr>
              <w:spacing w:before="0" w:after="0" w:line="240" w:lineRule="auto"/>
              <w:rPr>
                <w:rFonts w:cs="Arial"/>
                <w:b/>
                <w:color w:val="FFFFFF" w:themeColor="background1"/>
                <w:sz w:val="18"/>
                <w:szCs w:val="18"/>
              </w:rPr>
            </w:pPr>
            <w:r w:rsidRPr="00DB1732">
              <w:rPr>
                <w:rFonts w:cs="Arial"/>
                <w:b/>
                <w:color w:val="FFFFFF" w:themeColor="background1"/>
                <w:sz w:val="18"/>
                <w:szCs w:val="18"/>
              </w:rPr>
              <w:t>Reporting/s</w:t>
            </w:r>
            <w:r w:rsidR="00C73EF5" w:rsidRPr="00DB1732">
              <w:rPr>
                <w:rFonts w:cs="Arial"/>
                <w:b/>
                <w:color w:val="FFFFFF" w:themeColor="background1"/>
                <w:sz w:val="18"/>
                <w:szCs w:val="18"/>
              </w:rPr>
              <w:t>ervice</w:t>
            </w:r>
          </w:p>
        </w:tc>
        <w:tc>
          <w:tcPr>
            <w:tcW w:w="2552"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C73EF5" w:rsidRPr="00DB1732" w:rsidRDefault="00A96BDC" w:rsidP="003B4E23">
            <w:pPr>
              <w:spacing w:before="0" w:after="0" w:line="240" w:lineRule="auto"/>
              <w:rPr>
                <w:rFonts w:cs="Arial"/>
                <w:b/>
                <w:color w:val="FFFFFF" w:themeColor="background1"/>
                <w:sz w:val="18"/>
                <w:szCs w:val="18"/>
              </w:rPr>
            </w:pPr>
            <w:r w:rsidRPr="00DB1732">
              <w:rPr>
                <w:rFonts w:cs="Arial"/>
                <w:b/>
                <w:color w:val="FFFFFF" w:themeColor="background1"/>
                <w:sz w:val="18"/>
                <w:szCs w:val="18"/>
              </w:rPr>
              <w:t>Unit/c</w:t>
            </w:r>
            <w:r w:rsidR="00C73EF5" w:rsidRPr="00DB1732">
              <w:rPr>
                <w:rFonts w:cs="Arial"/>
                <w:b/>
                <w:color w:val="FFFFFF" w:themeColor="background1"/>
                <w:sz w:val="18"/>
                <w:szCs w:val="18"/>
              </w:rPr>
              <w:t>ompany</w:t>
            </w:r>
          </w:p>
        </w:tc>
        <w:tc>
          <w:tcPr>
            <w:tcW w:w="496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C73EF5" w:rsidRPr="00DB1732" w:rsidRDefault="00A96BDC" w:rsidP="003B4E23">
            <w:pPr>
              <w:spacing w:before="0" w:after="0" w:line="240" w:lineRule="auto"/>
              <w:rPr>
                <w:rFonts w:cs="Arial"/>
                <w:b/>
                <w:color w:val="FFFFFF" w:themeColor="background1"/>
                <w:sz w:val="18"/>
                <w:szCs w:val="18"/>
              </w:rPr>
            </w:pPr>
            <w:r w:rsidRPr="00DB1732">
              <w:rPr>
                <w:rFonts w:cs="Arial"/>
                <w:b/>
                <w:color w:val="FFFFFF" w:themeColor="background1"/>
                <w:sz w:val="18"/>
                <w:szCs w:val="18"/>
              </w:rPr>
              <w:t xml:space="preserve">Contact </w:t>
            </w:r>
            <w:r w:rsidR="003B4E23" w:rsidRPr="00DB1732">
              <w:rPr>
                <w:rFonts w:cs="Arial"/>
                <w:b/>
                <w:color w:val="FFFFFF" w:themeColor="background1"/>
                <w:sz w:val="18"/>
                <w:szCs w:val="18"/>
              </w:rPr>
              <w:t>d</w:t>
            </w:r>
            <w:r w:rsidR="00C73EF5" w:rsidRPr="00DB1732">
              <w:rPr>
                <w:rFonts w:cs="Arial"/>
                <w:b/>
                <w:color w:val="FFFFFF" w:themeColor="background1"/>
                <w:sz w:val="18"/>
                <w:szCs w:val="18"/>
              </w:rPr>
              <w:t>etails</w:t>
            </w:r>
          </w:p>
        </w:tc>
      </w:tr>
      <w:tr w:rsidR="00C73EF5" w:rsidRPr="00C73EF5" w:rsidTr="005670EA">
        <w:trPr>
          <w:trHeight w:val="1245"/>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670EA" w:rsidRPr="00432DD8" w:rsidRDefault="005670EA" w:rsidP="00C73EF5">
            <w:pPr>
              <w:tabs>
                <w:tab w:val="clear" w:pos="340"/>
                <w:tab w:val="left" w:pos="-235"/>
              </w:tabs>
              <w:spacing w:before="0" w:after="0" w:line="240" w:lineRule="auto"/>
              <w:rPr>
                <w:rFonts w:cs="Arial"/>
                <w:b/>
                <w:color w:val="185B82"/>
                <w:sz w:val="18"/>
                <w:szCs w:val="18"/>
                <w:lang w:eastAsia="en-AU"/>
              </w:rPr>
            </w:pPr>
            <w:r w:rsidRPr="00432DD8">
              <w:rPr>
                <w:rFonts w:cs="Arial"/>
                <w:b/>
                <w:color w:val="185B82"/>
                <w:sz w:val="18"/>
                <w:szCs w:val="18"/>
                <w:lang w:eastAsia="en-AU"/>
              </w:rPr>
              <w:t xml:space="preserve">Geoscientific reporting </w:t>
            </w:r>
          </w:p>
          <w:p w:rsidR="001C1F12" w:rsidRPr="00432DD8" w:rsidRDefault="001C1F12" w:rsidP="00C73EF5">
            <w:pPr>
              <w:tabs>
                <w:tab w:val="clear" w:pos="340"/>
                <w:tab w:val="left" w:pos="-235"/>
              </w:tabs>
              <w:spacing w:before="0" w:after="0" w:line="240" w:lineRule="auto"/>
              <w:rPr>
                <w:rFonts w:cs="Arial"/>
                <w:b/>
                <w:color w:val="185B82"/>
                <w:sz w:val="18"/>
                <w:szCs w:val="18"/>
                <w:lang w:eastAsia="en-AU"/>
              </w:rPr>
            </w:pPr>
            <w:r w:rsidRPr="00432DD8">
              <w:rPr>
                <w:rFonts w:cs="Arial"/>
                <w:b/>
                <w:color w:val="185B82"/>
                <w:sz w:val="18"/>
                <w:szCs w:val="18"/>
                <w:lang w:eastAsia="en-AU"/>
              </w:rPr>
              <w:t xml:space="preserve">Coal, geothermal and oil shale </w:t>
            </w:r>
          </w:p>
          <w:p w:rsidR="00C73EF5" w:rsidRPr="00432DD8" w:rsidRDefault="001C1F12" w:rsidP="00C73EF5">
            <w:pPr>
              <w:tabs>
                <w:tab w:val="clear" w:pos="340"/>
                <w:tab w:val="left" w:pos="-235"/>
              </w:tabs>
              <w:spacing w:before="0" w:after="0" w:line="240" w:lineRule="auto"/>
              <w:rPr>
                <w:rFonts w:cs="Arial"/>
                <w:color w:val="185B82"/>
                <w:sz w:val="18"/>
                <w:szCs w:val="18"/>
                <w:lang w:eastAsia="en-AU"/>
              </w:rPr>
            </w:pPr>
            <w:r w:rsidRPr="00432DD8">
              <w:rPr>
                <w:rFonts w:cs="Arial"/>
                <w:color w:val="185B82"/>
                <w:sz w:val="18"/>
                <w:szCs w:val="18"/>
                <w:lang w:eastAsia="en-AU"/>
              </w:rPr>
              <w:t>(Groups 8, 9 and 9A)</w:t>
            </w:r>
            <w:r w:rsidR="00C73EF5" w:rsidRPr="00432DD8">
              <w:rPr>
                <w:rFonts w:cs="Arial"/>
                <w:color w:val="185B82"/>
                <w:sz w:val="18"/>
                <w:szCs w:val="18"/>
                <w:lang w:eastAsia="en-AU"/>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1C1F12" w:rsidRPr="00432DD8" w:rsidRDefault="00C73EF5" w:rsidP="00C73EF5">
            <w:pPr>
              <w:tabs>
                <w:tab w:val="clear" w:pos="340"/>
                <w:tab w:val="left" w:pos="-235"/>
              </w:tabs>
              <w:spacing w:before="0" w:after="0" w:line="240" w:lineRule="auto"/>
              <w:rPr>
                <w:rFonts w:cs="Arial"/>
                <w:b/>
                <w:color w:val="185B82"/>
                <w:sz w:val="18"/>
                <w:szCs w:val="18"/>
                <w:lang w:eastAsia="en-AU"/>
              </w:rPr>
            </w:pPr>
            <w:r w:rsidRPr="00432DD8">
              <w:rPr>
                <w:rFonts w:cs="Arial"/>
                <w:b/>
                <w:color w:val="185B82"/>
                <w:sz w:val="18"/>
                <w:szCs w:val="18"/>
                <w:lang w:eastAsia="en-AU"/>
              </w:rPr>
              <w:t xml:space="preserve">Strategic Resource Assessment and Advice </w:t>
            </w:r>
          </w:p>
          <w:p w:rsidR="00C73EF5" w:rsidRPr="00432DD8" w:rsidRDefault="00C73EF5" w:rsidP="00C73EF5">
            <w:pPr>
              <w:tabs>
                <w:tab w:val="clear" w:pos="340"/>
                <w:tab w:val="left" w:pos="-235"/>
              </w:tabs>
              <w:spacing w:before="0" w:after="0" w:line="240" w:lineRule="auto"/>
              <w:rPr>
                <w:rFonts w:cs="Arial"/>
                <w:color w:val="185B82"/>
                <w:sz w:val="18"/>
                <w:szCs w:val="18"/>
                <w:lang w:eastAsia="en-AU"/>
              </w:rPr>
            </w:pPr>
            <w:r w:rsidRPr="00432DD8">
              <w:rPr>
                <w:rFonts w:cs="Arial"/>
                <w:color w:val="185B82"/>
                <w:sz w:val="18"/>
                <w:szCs w:val="18"/>
                <w:lang w:eastAsia="en-AU"/>
              </w:rPr>
              <w:t>- Geological Survey of NSW</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C73EF5" w:rsidRPr="001C1F12" w:rsidRDefault="00C73EF5" w:rsidP="00C73EF5">
            <w:pPr>
              <w:spacing w:before="0" w:after="0" w:line="240" w:lineRule="auto"/>
              <w:rPr>
                <w:rFonts w:cs="Arial"/>
                <w:color w:val="185B82"/>
                <w:sz w:val="18"/>
                <w:szCs w:val="18"/>
                <w:lang w:eastAsia="en-AU"/>
              </w:rPr>
            </w:pPr>
          </w:p>
          <w:p w:rsidR="00C73EF5" w:rsidRPr="001C1F12" w:rsidRDefault="00C73EF5" w:rsidP="00C73EF5">
            <w:pPr>
              <w:tabs>
                <w:tab w:val="clear" w:pos="340"/>
                <w:tab w:val="left" w:pos="-235"/>
              </w:tabs>
              <w:spacing w:before="0" w:after="0" w:line="240" w:lineRule="auto"/>
              <w:rPr>
                <w:rFonts w:cs="Arial"/>
                <w:color w:val="185B82"/>
                <w:sz w:val="18"/>
                <w:szCs w:val="18"/>
                <w:lang w:eastAsia="en-AU"/>
              </w:rPr>
            </w:pPr>
            <w:r w:rsidRPr="001C1F12">
              <w:rPr>
                <w:rFonts w:cs="Arial"/>
                <w:color w:val="185B82"/>
                <w:sz w:val="18"/>
                <w:szCs w:val="18"/>
                <w:lang w:eastAsia="en-AU"/>
              </w:rPr>
              <w:t xml:space="preserve">Phone: (02) 4931 6689    </w:t>
            </w:r>
          </w:p>
          <w:p w:rsidR="00C73EF5" w:rsidRPr="001C1F12" w:rsidRDefault="00C73EF5" w:rsidP="00C73EF5">
            <w:pPr>
              <w:tabs>
                <w:tab w:val="clear" w:pos="340"/>
                <w:tab w:val="left" w:pos="-235"/>
              </w:tabs>
              <w:spacing w:before="0" w:after="0" w:line="240" w:lineRule="auto"/>
              <w:rPr>
                <w:rFonts w:cs="Arial"/>
                <w:sz w:val="18"/>
                <w:szCs w:val="18"/>
                <w:lang w:eastAsia="en-AU"/>
              </w:rPr>
            </w:pPr>
            <w:r w:rsidRPr="001C1F12">
              <w:rPr>
                <w:rFonts w:cs="Arial"/>
                <w:color w:val="185B82"/>
                <w:sz w:val="18"/>
                <w:szCs w:val="18"/>
              </w:rPr>
              <w:t xml:space="preserve">Email:  </w:t>
            </w:r>
            <w:hyperlink r:id="rId23" w:history="1">
              <w:r w:rsidR="00ED4194" w:rsidRPr="002B5123">
                <w:rPr>
                  <w:rStyle w:val="Hyperlink"/>
                  <w:rFonts w:cs="Arial"/>
                  <w:sz w:val="18"/>
                  <w:szCs w:val="18"/>
                </w:rPr>
                <w:t>coal.geology@industry.nsw.gov.au</w:t>
              </w:r>
            </w:hyperlink>
            <w:r w:rsidRPr="001C1F12">
              <w:rPr>
                <w:rFonts w:cs="Arial"/>
                <w:sz w:val="18"/>
                <w:szCs w:val="18"/>
                <w:lang w:eastAsia="en-AU"/>
              </w:rPr>
              <w:t xml:space="preserve"> </w:t>
            </w:r>
          </w:p>
          <w:p w:rsidR="00C73EF5" w:rsidRPr="001C1F12" w:rsidRDefault="00C73EF5" w:rsidP="00C73EF5">
            <w:pPr>
              <w:spacing w:before="0" w:after="0" w:line="240" w:lineRule="auto"/>
              <w:rPr>
                <w:rFonts w:cs="Arial"/>
                <w:sz w:val="18"/>
                <w:szCs w:val="18"/>
                <w:lang w:eastAsia="en-AU"/>
              </w:rPr>
            </w:pPr>
          </w:p>
        </w:tc>
      </w:tr>
      <w:tr w:rsidR="001C1F12" w:rsidRPr="00C73EF5" w:rsidTr="005670EA">
        <w:trPr>
          <w:trHeight w:val="113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670EA" w:rsidRPr="00432DD8" w:rsidRDefault="005670EA" w:rsidP="00C73EF5">
            <w:pPr>
              <w:tabs>
                <w:tab w:val="clear" w:pos="340"/>
                <w:tab w:val="left" w:pos="-235"/>
              </w:tabs>
              <w:spacing w:before="0" w:after="0" w:line="240" w:lineRule="auto"/>
              <w:rPr>
                <w:rFonts w:cs="Arial"/>
                <w:b/>
                <w:color w:val="185B82"/>
                <w:sz w:val="18"/>
                <w:szCs w:val="18"/>
                <w:lang w:eastAsia="en-AU"/>
              </w:rPr>
            </w:pPr>
            <w:r w:rsidRPr="00432DD8">
              <w:rPr>
                <w:rFonts w:cs="Arial"/>
                <w:b/>
                <w:color w:val="185B82"/>
                <w:sz w:val="18"/>
                <w:szCs w:val="18"/>
                <w:lang w:eastAsia="en-AU"/>
              </w:rPr>
              <w:t xml:space="preserve">Geoscientific reporting: </w:t>
            </w:r>
          </w:p>
          <w:p w:rsidR="001C1F12" w:rsidRPr="00432DD8" w:rsidRDefault="001C1F12" w:rsidP="00C73EF5">
            <w:pPr>
              <w:tabs>
                <w:tab w:val="clear" w:pos="340"/>
                <w:tab w:val="left" w:pos="-235"/>
              </w:tabs>
              <w:spacing w:before="0" w:after="0" w:line="240" w:lineRule="auto"/>
              <w:rPr>
                <w:rFonts w:cs="Arial"/>
                <w:color w:val="185B82"/>
                <w:sz w:val="18"/>
                <w:szCs w:val="18"/>
                <w:lang w:eastAsia="en-AU"/>
              </w:rPr>
            </w:pPr>
            <w:r w:rsidRPr="00432DD8">
              <w:rPr>
                <w:rFonts w:cs="Arial"/>
                <w:b/>
                <w:color w:val="185B82"/>
                <w:sz w:val="18"/>
                <w:szCs w:val="18"/>
                <w:lang w:eastAsia="en-AU"/>
              </w:rPr>
              <w:t>All other mineral groups</w:t>
            </w:r>
            <w:r w:rsidRPr="00432DD8">
              <w:rPr>
                <w:rFonts w:cs="Arial"/>
                <w:color w:val="185B82"/>
                <w:sz w:val="18"/>
                <w:szCs w:val="18"/>
                <w:lang w:eastAsia="en-AU"/>
              </w:rPr>
              <w:t xml:space="preserve"> (Groups 1-7 and 10)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1C1F12" w:rsidRPr="00432DD8" w:rsidRDefault="001C1F12" w:rsidP="00C73EF5">
            <w:pPr>
              <w:tabs>
                <w:tab w:val="clear" w:pos="340"/>
                <w:tab w:val="left" w:pos="-235"/>
              </w:tabs>
              <w:spacing w:before="0" w:after="0" w:line="240" w:lineRule="auto"/>
              <w:rPr>
                <w:rFonts w:cs="Arial"/>
                <w:b/>
                <w:color w:val="185B82"/>
                <w:sz w:val="18"/>
                <w:szCs w:val="18"/>
                <w:lang w:eastAsia="en-AU"/>
              </w:rPr>
            </w:pPr>
            <w:r w:rsidRPr="00432DD8">
              <w:rPr>
                <w:rFonts w:cs="Arial"/>
                <w:b/>
                <w:color w:val="185B82"/>
                <w:sz w:val="18"/>
                <w:szCs w:val="18"/>
                <w:lang w:eastAsia="en-AU"/>
              </w:rPr>
              <w:t xml:space="preserve">Mineral Exploration Assessment </w:t>
            </w:r>
          </w:p>
          <w:p w:rsidR="001C1F12" w:rsidRPr="00432DD8" w:rsidRDefault="001C1F12" w:rsidP="00C73EF5">
            <w:pPr>
              <w:tabs>
                <w:tab w:val="clear" w:pos="340"/>
                <w:tab w:val="left" w:pos="-235"/>
              </w:tabs>
              <w:spacing w:before="0" w:after="0" w:line="240" w:lineRule="auto"/>
              <w:rPr>
                <w:rFonts w:cs="Arial"/>
                <w:color w:val="185B82"/>
                <w:sz w:val="18"/>
                <w:szCs w:val="18"/>
                <w:lang w:eastAsia="en-AU"/>
              </w:rPr>
            </w:pPr>
            <w:r w:rsidRPr="00432DD8">
              <w:rPr>
                <w:rFonts w:cs="Arial"/>
                <w:color w:val="185B82"/>
                <w:sz w:val="18"/>
                <w:szCs w:val="18"/>
                <w:lang w:eastAsia="en-AU"/>
              </w:rPr>
              <w:t xml:space="preserve"> - Geological Survey of NSW</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1C1F12" w:rsidRDefault="001C1F12" w:rsidP="001C1F12">
            <w:pPr>
              <w:tabs>
                <w:tab w:val="clear" w:pos="340"/>
                <w:tab w:val="left" w:pos="-235"/>
              </w:tabs>
              <w:spacing w:before="0" w:after="0" w:line="240" w:lineRule="auto"/>
              <w:rPr>
                <w:rFonts w:cs="Arial"/>
                <w:color w:val="185B82"/>
                <w:sz w:val="18"/>
                <w:szCs w:val="18"/>
                <w:lang w:eastAsia="en-AU"/>
              </w:rPr>
            </w:pPr>
          </w:p>
          <w:p w:rsidR="001C1F12" w:rsidRPr="001C1F12" w:rsidRDefault="001C1F12" w:rsidP="001C1F12">
            <w:pPr>
              <w:tabs>
                <w:tab w:val="clear" w:pos="340"/>
                <w:tab w:val="left" w:pos="-235"/>
              </w:tabs>
              <w:spacing w:before="0" w:after="0" w:line="240" w:lineRule="auto"/>
              <w:rPr>
                <w:rFonts w:cs="Arial"/>
                <w:color w:val="185B82"/>
                <w:sz w:val="18"/>
                <w:szCs w:val="18"/>
                <w:lang w:eastAsia="en-AU"/>
              </w:rPr>
            </w:pPr>
            <w:r w:rsidRPr="001C1F12">
              <w:rPr>
                <w:rFonts w:cs="Arial"/>
                <w:color w:val="185B82"/>
                <w:sz w:val="18"/>
                <w:szCs w:val="18"/>
                <w:lang w:eastAsia="en-AU"/>
              </w:rPr>
              <w:t xml:space="preserve">Phone: (02) 4931 6698   </w:t>
            </w:r>
          </w:p>
          <w:p w:rsidR="001C1F12" w:rsidRPr="001C1F12" w:rsidRDefault="001C1F12" w:rsidP="001C1F12">
            <w:pPr>
              <w:tabs>
                <w:tab w:val="clear" w:pos="340"/>
                <w:tab w:val="left" w:pos="-235"/>
              </w:tabs>
              <w:spacing w:before="0" w:after="0" w:line="240" w:lineRule="auto"/>
              <w:rPr>
                <w:rFonts w:cs="Arial"/>
                <w:sz w:val="18"/>
                <w:szCs w:val="18"/>
                <w:lang w:eastAsia="en-AU"/>
              </w:rPr>
            </w:pPr>
            <w:r w:rsidRPr="001C1F12">
              <w:rPr>
                <w:rFonts w:cs="Arial"/>
                <w:color w:val="185B82"/>
                <w:sz w:val="18"/>
                <w:szCs w:val="18"/>
              </w:rPr>
              <w:t xml:space="preserve">Email:  </w:t>
            </w:r>
            <w:hyperlink r:id="rId24" w:history="1">
              <w:r w:rsidRPr="001C1F12">
                <w:rPr>
                  <w:rStyle w:val="Hyperlink"/>
                  <w:rFonts w:cs="Arial"/>
                  <w:color w:val="00B0F0"/>
                  <w:sz w:val="18"/>
                  <w:szCs w:val="18"/>
                </w:rPr>
                <w:t>minerals.explorationassessment@industry.nsw.gov.au</w:t>
              </w:r>
            </w:hyperlink>
            <w:r w:rsidRPr="001C1F12">
              <w:rPr>
                <w:rFonts w:cs="Arial"/>
                <w:color w:val="00B0F0"/>
                <w:sz w:val="18"/>
                <w:szCs w:val="18"/>
                <w:lang w:eastAsia="en-AU"/>
              </w:rPr>
              <w:t xml:space="preserve"> </w:t>
            </w:r>
          </w:p>
          <w:p w:rsidR="001C1F12" w:rsidRPr="001C1F12" w:rsidRDefault="001C1F12" w:rsidP="00C73EF5">
            <w:pPr>
              <w:spacing w:before="0" w:after="0" w:line="240" w:lineRule="auto"/>
              <w:rPr>
                <w:rFonts w:cs="Arial"/>
                <w:color w:val="185B82"/>
                <w:sz w:val="18"/>
                <w:szCs w:val="18"/>
                <w:lang w:eastAsia="en-AU"/>
              </w:rPr>
            </w:pPr>
          </w:p>
        </w:tc>
      </w:tr>
      <w:tr w:rsidR="00C73EF5" w:rsidRPr="00C73EF5" w:rsidTr="002E6EDF">
        <w:trPr>
          <w:trHeight w:val="1151"/>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73EF5" w:rsidRPr="00A15E57" w:rsidRDefault="00CC669F" w:rsidP="00C73EF5">
            <w:pPr>
              <w:tabs>
                <w:tab w:val="clear" w:pos="340"/>
                <w:tab w:val="left" w:pos="-235"/>
              </w:tabs>
              <w:spacing w:before="0" w:after="0" w:line="240" w:lineRule="auto"/>
              <w:rPr>
                <w:rFonts w:cs="Arial"/>
                <w:color w:val="185B82"/>
                <w:sz w:val="18"/>
                <w:szCs w:val="18"/>
                <w:lang w:eastAsia="en-AU"/>
              </w:rPr>
            </w:pPr>
            <w:r>
              <w:rPr>
                <w:rFonts w:cs="Arial"/>
                <w:color w:val="185B82"/>
                <w:sz w:val="18"/>
                <w:szCs w:val="18"/>
                <w:lang w:eastAsia="en-AU"/>
              </w:rPr>
              <w:t>G</w:t>
            </w:r>
            <w:r w:rsidR="00A96BDC" w:rsidRPr="00A15E57">
              <w:rPr>
                <w:rFonts w:cs="Arial"/>
                <w:color w:val="185B82"/>
                <w:sz w:val="18"/>
                <w:szCs w:val="18"/>
                <w:lang w:eastAsia="en-AU"/>
              </w:rPr>
              <w:t>eophysical s</w:t>
            </w:r>
            <w:r w:rsidR="00C73EF5" w:rsidRPr="00A15E57">
              <w:rPr>
                <w:rFonts w:cs="Arial"/>
                <w:color w:val="185B82"/>
                <w:sz w:val="18"/>
                <w:szCs w:val="18"/>
                <w:lang w:eastAsia="en-AU"/>
              </w:rPr>
              <w:t>urveys</w:t>
            </w:r>
            <w:r>
              <w:rPr>
                <w:rFonts w:cs="Arial"/>
                <w:color w:val="185B82"/>
                <w:sz w:val="18"/>
                <w:szCs w:val="18"/>
                <w:lang w:eastAsia="en-AU"/>
              </w:rPr>
              <w:t xml:space="preserve"> and geoscience products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73EF5" w:rsidRPr="00A15E57" w:rsidRDefault="00C73EF5" w:rsidP="00C73EF5">
            <w:pPr>
              <w:tabs>
                <w:tab w:val="clear" w:pos="340"/>
                <w:tab w:val="left" w:pos="-235"/>
              </w:tabs>
              <w:spacing w:before="0" w:after="0" w:line="240" w:lineRule="auto"/>
              <w:rPr>
                <w:rFonts w:cs="Arial"/>
                <w:color w:val="185B82"/>
                <w:sz w:val="18"/>
                <w:szCs w:val="18"/>
                <w:lang w:eastAsia="en-AU"/>
              </w:rPr>
            </w:pPr>
            <w:r w:rsidRPr="00A15E57">
              <w:rPr>
                <w:rFonts w:cs="Arial"/>
                <w:color w:val="185B82"/>
                <w:sz w:val="18"/>
                <w:szCs w:val="18"/>
                <w:lang w:eastAsia="en-AU"/>
              </w:rPr>
              <w:t>Geoscience Information – Geological Survey of NSW</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C73EF5" w:rsidRDefault="00C73EF5" w:rsidP="00C73EF5">
            <w:pPr>
              <w:tabs>
                <w:tab w:val="clear" w:pos="340"/>
                <w:tab w:val="left" w:pos="-235"/>
              </w:tabs>
              <w:spacing w:before="0" w:after="0" w:line="240" w:lineRule="auto"/>
              <w:rPr>
                <w:rFonts w:cs="Arial"/>
                <w:color w:val="185B82"/>
                <w:sz w:val="18"/>
                <w:szCs w:val="18"/>
                <w:lang w:eastAsia="en-AU"/>
              </w:rPr>
            </w:pPr>
            <w:r w:rsidRPr="00A15E57">
              <w:rPr>
                <w:rFonts w:cs="Arial"/>
                <w:color w:val="185B82"/>
                <w:sz w:val="18"/>
                <w:szCs w:val="18"/>
                <w:lang w:eastAsia="en-AU"/>
              </w:rPr>
              <w:t xml:space="preserve">Phone: (02) 4931 6717       </w:t>
            </w:r>
          </w:p>
          <w:p w:rsidR="00B66504" w:rsidRPr="00A15E57" w:rsidRDefault="00B66504" w:rsidP="00C73EF5">
            <w:pPr>
              <w:tabs>
                <w:tab w:val="clear" w:pos="340"/>
                <w:tab w:val="left" w:pos="-235"/>
              </w:tabs>
              <w:spacing w:before="0" w:after="0" w:line="240" w:lineRule="auto"/>
              <w:rPr>
                <w:rFonts w:cs="Arial"/>
                <w:color w:val="185B82"/>
                <w:sz w:val="18"/>
                <w:szCs w:val="18"/>
                <w:lang w:eastAsia="en-AU"/>
              </w:rPr>
            </w:pPr>
            <w:r>
              <w:rPr>
                <w:rFonts w:cs="Arial"/>
                <w:color w:val="185B82"/>
                <w:sz w:val="18"/>
                <w:szCs w:val="18"/>
                <w:lang w:eastAsia="en-AU"/>
              </w:rPr>
              <w:t xml:space="preserve">             (02) 4931 6597</w:t>
            </w:r>
          </w:p>
          <w:p w:rsidR="00C062D6" w:rsidRDefault="00C73EF5" w:rsidP="00C73EF5">
            <w:pPr>
              <w:tabs>
                <w:tab w:val="clear" w:pos="340"/>
                <w:tab w:val="left" w:pos="-235"/>
              </w:tabs>
              <w:spacing w:before="0" w:after="0" w:line="240" w:lineRule="auto"/>
              <w:rPr>
                <w:rFonts w:cs="Arial"/>
                <w:color w:val="185B82"/>
                <w:sz w:val="18"/>
                <w:szCs w:val="18"/>
              </w:rPr>
            </w:pPr>
            <w:r w:rsidRPr="00A15E57">
              <w:rPr>
                <w:rFonts w:cs="Arial"/>
                <w:color w:val="185B82"/>
                <w:sz w:val="18"/>
                <w:szCs w:val="18"/>
              </w:rPr>
              <w:t xml:space="preserve">Email: </w:t>
            </w:r>
            <w:hyperlink r:id="rId25" w:history="1">
              <w:r w:rsidR="00C062D6" w:rsidRPr="00C062D6">
                <w:rPr>
                  <w:rStyle w:val="Hyperlink"/>
                  <w:rFonts w:cs="Arial"/>
                  <w:color w:val="00B0F0"/>
                  <w:sz w:val="18"/>
                  <w:szCs w:val="18"/>
                </w:rPr>
                <w:t>geophysics.products@industry.nsw.gov.au</w:t>
              </w:r>
            </w:hyperlink>
          </w:p>
          <w:p w:rsidR="00C062D6" w:rsidRPr="00C062D6" w:rsidRDefault="00C062D6" w:rsidP="00C062D6">
            <w:pPr>
              <w:tabs>
                <w:tab w:val="clear" w:pos="340"/>
                <w:tab w:val="left" w:pos="-235"/>
              </w:tabs>
              <w:spacing w:before="0" w:after="0" w:line="240" w:lineRule="auto"/>
              <w:rPr>
                <w:rFonts w:cs="Arial"/>
                <w:color w:val="00B0F0"/>
                <w:sz w:val="18"/>
                <w:szCs w:val="18"/>
              </w:rPr>
            </w:pPr>
            <w:r>
              <w:t xml:space="preserve">         </w:t>
            </w:r>
            <w:hyperlink r:id="rId26" w:history="1">
              <w:r w:rsidR="00C73EF5" w:rsidRPr="00A15E57">
                <w:rPr>
                  <w:rFonts w:cs="Arial"/>
                  <w:color w:val="00B0F0"/>
                  <w:sz w:val="18"/>
                  <w:szCs w:val="18"/>
                </w:rPr>
                <w:t>geoscience.products@industry.nsw.gov.au</w:t>
              </w:r>
            </w:hyperlink>
          </w:p>
        </w:tc>
      </w:tr>
      <w:tr w:rsidR="00C73EF5" w:rsidRPr="00C73EF5" w:rsidTr="002E6EDF">
        <w:trPr>
          <w:trHeight w:val="842"/>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73EF5" w:rsidRPr="00A15E57" w:rsidRDefault="00C73EF5" w:rsidP="00C73EF5">
            <w:pPr>
              <w:tabs>
                <w:tab w:val="clear" w:pos="340"/>
                <w:tab w:val="left" w:pos="-235"/>
              </w:tabs>
              <w:spacing w:before="0" w:after="0" w:line="240" w:lineRule="auto"/>
              <w:rPr>
                <w:rFonts w:cs="Arial"/>
                <w:color w:val="185B82"/>
                <w:sz w:val="18"/>
                <w:szCs w:val="18"/>
                <w:lang w:eastAsia="en-AU"/>
              </w:rPr>
            </w:pPr>
            <w:r w:rsidRPr="00A15E57">
              <w:rPr>
                <w:rFonts w:cs="Arial"/>
                <w:color w:val="185B82"/>
                <w:sz w:val="18"/>
                <w:szCs w:val="18"/>
                <w:lang w:eastAsia="en-AU"/>
              </w:rPr>
              <w:t>DIGS and EROL administration</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73EF5" w:rsidRPr="00A15E57" w:rsidRDefault="00C73EF5" w:rsidP="00C73EF5">
            <w:pPr>
              <w:tabs>
                <w:tab w:val="clear" w:pos="340"/>
                <w:tab w:val="left" w:pos="-235"/>
              </w:tabs>
              <w:spacing w:before="0" w:after="0" w:line="240" w:lineRule="auto"/>
              <w:rPr>
                <w:rFonts w:cs="Arial"/>
                <w:color w:val="185B82"/>
                <w:sz w:val="18"/>
                <w:szCs w:val="18"/>
                <w:lang w:eastAsia="en-AU"/>
              </w:rPr>
            </w:pPr>
            <w:r w:rsidRPr="00A15E57">
              <w:rPr>
                <w:rFonts w:cs="Arial"/>
                <w:color w:val="185B82"/>
                <w:sz w:val="18"/>
                <w:szCs w:val="18"/>
                <w:lang w:eastAsia="en-AU"/>
              </w:rPr>
              <w:t>Geoscience Information – Geological Survey of NSW</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C73EF5" w:rsidRPr="00A15E57" w:rsidRDefault="00C73EF5" w:rsidP="00C73EF5">
            <w:pPr>
              <w:spacing w:before="0" w:after="0" w:line="240" w:lineRule="auto"/>
              <w:rPr>
                <w:rFonts w:cs="Arial"/>
                <w:color w:val="185B82"/>
                <w:sz w:val="18"/>
                <w:szCs w:val="18"/>
                <w:lang w:eastAsia="en-AU"/>
              </w:rPr>
            </w:pPr>
          </w:p>
          <w:p w:rsidR="00C73EF5" w:rsidRPr="00A15E57" w:rsidRDefault="00C73EF5" w:rsidP="00C73EF5">
            <w:pPr>
              <w:tabs>
                <w:tab w:val="clear" w:pos="340"/>
                <w:tab w:val="left" w:pos="-235"/>
              </w:tabs>
              <w:spacing w:before="0" w:after="0" w:line="240" w:lineRule="auto"/>
              <w:rPr>
                <w:rFonts w:cs="Arial"/>
                <w:color w:val="185B82"/>
                <w:sz w:val="18"/>
                <w:szCs w:val="18"/>
                <w:lang w:eastAsia="en-AU"/>
              </w:rPr>
            </w:pPr>
            <w:r w:rsidRPr="00A15E57">
              <w:rPr>
                <w:rFonts w:cs="Arial"/>
                <w:color w:val="185B82"/>
                <w:sz w:val="18"/>
                <w:szCs w:val="18"/>
                <w:lang w:eastAsia="en-AU"/>
              </w:rPr>
              <w:t>Phone: (02) 4931 6556</w:t>
            </w:r>
          </w:p>
          <w:p w:rsidR="00C73EF5" w:rsidRPr="00A15E57" w:rsidRDefault="00C73EF5" w:rsidP="00C73EF5">
            <w:pPr>
              <w:tabs>
                <w:tab w:val="clear" w:pos="340"/>
                <w:tab w:val="left" w:pos="-235"/>
              </w:tabs>
              <w:spacing w:before="0" w:after="0" w:line="240" w:lineRule="auto"/>
              <w:rPr>
                <w:rFonts w:cs="Arial"/>
                <w:color w:val="185B82"/>
                <w:sz w:val="18"/>
                <w:szCs w:val="18"/>
              </w:rPr>
            </w:pPr>
            <w:r w:rsidRPr="00A15E57">
              <w:rPr>
                <w:rFonts w:cs="Arial"/>
                <w:color w:val="185B82"/>
                <w:sz w:val="18"/>
                <w:szCs w:val="18"/>
              </w:rPr>
              <w:t xml:space="preserve">Email:  </w:t>
            </w:r>
            <w:hyperlink r:id="rId27" w:history="1">
              <w:r w:rsidRPr="00A15E57">
                <w:rPr>
                  <w:rFonts w:cs="Arial"/>
                  <w:color w:val="00B0F0"/>
                  <w:sz w:val="18"/>
                  <w:szCs w:val="18"/>
                </w:rPr>
                <w:t>digs.info@industry.nsw.gov.au</w:t>
              </w:r>
            </w:hyperlink>
            <w:r w:rsidRPr="00A15E57">
              <w:rPr>
                <w:rFonts w:cs="Arial"/>
                <w:color w:val="00B0F0"/>
                <w:sz w:val="18"/>
                <w:szCs w:val="18"/>
              </w:rPr>
              <w:t xml:space="preserve">     </w:t>
            </w:r>
          </w:p>
          <w:p w:rsidR="00C73EF5" w:rsidRPr="00A15E57" w:rsidRDefault="00C73EF5" w:rsidP="00C73EF5">
            <w:pPr>
              <w:spacing w:before="0" w:after="0" w:line="240" w:lineRule="auto"/>
              <w:rPr>
                <w:rFonts w:cs="Arial"/>
                <w:color w:val="185B82"/>
                <w:sz w:val="18"/>
                <w:szCs w:val="18"/>
                <w:lang w:eastAsia="en-AU"/>
              </w:rPr>
            </w:pPr>
            <w:r w:rsidRPr="00A15E57">
              <w:rPr>
                <w:rFonts w:cs="Arial"/>
                <w:color w:val="185B82"/>
                <w:sz w:val="18"/>
                <w:szCs w:val="18"/>
                <w:lang w:eastAsia="en-AU"/>
              </w:rPr>
              <w:t xml:space="preserve">  </w:t>
            </w:r>
          </w:p>
        </w:tc>
      </w:tr>
      <w:tr w:rsidR="00C73EF5" w:rsidRPr="00C73EF5" w:rsidTr="00033AC2">
        <w:trPr>
          <w:trHeight w:val="137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73EF5" w:rsidRPr="00A15E57" w:rsidRDefault="00C73EF5" w:rsidP="00C73EF5">
            <w:pPr>
              <w:tabs>
                <w:tab w:val="clear" w:pos="340"/>
                <w:tab w:val="left" w:pos="-235"/>
              </w:tabs>
              <w:spacing w:before="0" w:after="0" w:line="240" w:lineRule="auto"/>
              <w:rPr>
                <w:rFonts w:cs="Arial"/>
                <w:color w:val="185B82"/>
                <w:sz w:val="18"/>
                <w:szCs w:val="18"/>
                <w:lang w:eastAsia="en-AU"/>
              </w:rPr>
            </w:pPr>
            <w:r w:rsidRPr="00A15E57">
              <w:rPr>
                <w:rFonts w:cs="Arial"/>
                <w:color w:val="185B82"/>
                <w:sz w:val="18"/>
                <w:szCs w:val="18"/>
                <w:lang w:eastAsia="en-AU"/>
              </w:rPr>
              <w:t>Londonderry Core Library</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73EF5" w:rsidRPr="00A15E57" w:rsidRDefault="00C73EF5" w:rsidP="00C73EF5">
            <w:pPr>
              <w:tabs>
                <w:tab w:val="clear" w:pos="340"/>
                <w:tab w:val="left" w:pos="-235"/>
              </w:tabs>
              <w:spacing w:before="0" w:after="0" w:line="240" w:lineRule="auto"/>
              <w:rPr>
                <w:rFonts w:cs="Arial"/>
                <w:color w:val="185B82"/>
                <w:sz w:val="18"/>
                <w:szCs w:val="18"/>
                <w:lang w:eastAsia="en-AU"/>
              </w:rPr>
            </w:pPr>
            <w:r w:rsidRPr="00A15E57">
              <w:rPr>
                <w:rFonts w:cs="Arial"/>
                <w:color w:val="185B82"/>
                <w:sz w:val="18"/>
                <w:szCs w:val="18"/>
                <w:lang w:eastAsia="en-AU"/>
              </w:rPr>
              <w:t>Geoscience Information – Geological Survey of NSW</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C73EF5" w:rsidRPr="00A15E57" w:rsidRDefault="00C73EF5" w:rsidP="00C73EF5">
            <w:pPr>
              <w:tabs>
                <w:tab w:val="clear" w:pos="340"/>
                <w:tab w:val="left" w:pos="-235"/>
              </w:tabs>
              <w:spacing w:before="0" w:after="0" w:line="240" w:lineRule="auto"/>
              <w:rPr>
                <w:rFonts w:cs="Arial"/>
                <w:color w:val="185B82"/>
                <w:sz w:val="18"/>
                <w:szCs w:val="18"/>
                <w:lang w:eastAsia="en-AU"/>
              </w:rPr>
            </w:pPr>
            <w:r w:rsidRPr="00A15E57">
              <w:rPr>
                <w:rFonts w:cs="Arial"/>
                <w:color w:val="185B82"/>
                <w:sz w:val="18"/>
                <w:szCs w:val="18"/>
                <w:lang w:eastAsia="en-AU"/>
              </w:rPr>
              <w:t>WB Clarke Geoscience Centre</w:t>
            </w:r>
          </w:p>
          <w:p w:rsidR="00C73EF5" w:rsidRPr="00A15E57" w:rsidRDefault="00C73EF5" w:rsidP="00C73EF5">
            <w:pPr>
              <w:tabs>
                <w:tab w:val="clear" w:pos="340"/>
                <w:tab w:val="left" w:pos="-235"/>
              </w:tabs>
              <w:spacing w:before="0" w:after="0" w:line="240" w:lineRule="auto"/>
              <w:rPr>
                <w:rFonts w:cs="Arial"/>
                <w:color w:val="185B82"/>
                <w:sz w:val="18"/>
                <w:szCs w:val="18"/>
                <w:lang w:eastAsia="en-AU"/>
              </w:rPr>
            </w:pPr>
            <w:r w:rsidRPr="00A15E57">
              <w:rPr>
                <w:rFonts w:cs="Arial"/>
                <w:color w:val="185B82"/>
                <w:sz w:val="18"/>
                <w:szCs w:val="18"/>
                <w:lang w:eastAsia="en-AU"/>
              </w:rPr>
              <w:t>947-953 Londonderry Rd</w:t>
            </w:r>
          </w:p>
          <w:p w:rsidR="00C73EF5" w:rsidRPr="00A15E57" w:rsidRDefault="00C73EF5" w:rsidP="00C73EF5">
            <w:pPr>
              <w:tabs>
                <w:tab w:val="clear" w:pos="340"/>
                <w:tab w:val="left" w:pos="-235"/>
              </w:tabs>
              <w:spacing w:before="0" w:after="0" w:line="240" w:lineRule="auto"/>
              <w:rPr>
                <w:rFonts w:cs="Arial"/>
                <w:color w:val="185B82"/>
                <w:sz w:val="18"/>
                <w:szCs w:val="18"/>
                <w:lang w:eastAsia="en-AU"/>
              </w:rPr>
            </w:pPr>
            <w:r w:rsidRPr="00A15E57">
              <w:rPr>
                <w:rFonts w:cs="Arial"/>
                <w:color w:val="185B82"/>
                <w:sz w:val="18"/>
                <w:szCs w:val="18"/>
                <w:lang w:eastAsia="en-AU"/>
              </w:rPr>
              <w:t>Londonderry NSW 2753</w:t>
            </w:r>
          </w:p>
          <w:p w:rsidR="00C73EF5" w:rsidRPr="00A15E57" w:rsidRDefault="00C73EF5" w:rsidP="00C73EF5">
            <w:pPr>
              <w:tabs>
                <w:tab w:val="clear" w:pos="340"/>
                <w:tab w:val="left" w:pos="-235"/>
              </w:tabs>
              <w:spacing w:before="0" w:after="0" w:line="240" w:lineRule="auto"/>
              <w:rPr>
                <w:rFonts w:cs="Arial"/>
                <w:color w:val="185B82"/>
                <w:sz w:val="18"/>
                <w:szCs w:val="18"/>
                <w:lang w:eastAsia="en-AU"/>
              </w:rPr>
            </w:pPr>
            <w:r w:rsidRPr="00A15E57">
              <w:rPr>
                <w:rFonts w:cs="Arial"/>
                <w:color w:val="185B82"/>
                <w:sz w:val="18"/>
                <w:szCs w:val="18"/>
                <w:lang w:eastAsia="en-AU"/>
              </w:rPr>
              <w:t>Phone: (02) 4777 0322</w:t>
            </w:r>
          </w:p>
          <w:p w:rsidR="00C73EF5" w:rsidRPr="00A15E57" w:rsidRDefault="00C73EF5" w:rsidP="00C73EF5">
            <w:pPr>
              <w:tabs>
                <w:tab w:val="clear" w:pos="340"/>
                <w:tab w:val="left" w:pos="-235"/>
              </w:tabs>
              <w:spacing w:before="0" w:after="0" w:line="240" w:lineRule="auto"/>
              <w:rPr>
                <w:rFonts w:cs="Arial"/>
                <w:color w:val="185B82"/>
                <w:sz w:val="18"/>
                <w:szCs w:val="18"/>
                <w:lang w:eastAsia="en-AU"/>
              </w:rPr>
            </w:pPr>
            <w:r w:rsidRPr="00A15E57">
              <w:rPr>
                <w:rFonts w:cs="Arial"/>
                <w:color w:val="185B82"/>
                <w:sz w:val="18"/>
                <w:szCs w:val="18"/>
              </w:rPr>
              <w:t>Email:</w:t>
            </w:r>
            <w:r w:rsidRPr="00A15E57">
              <w:rPr>
                <w:rFonts w:cs="Arial"/>
                <w:color w:val="185B82"/>
                <w:sz w:val="18"/>
                <w:szCs w:val="18"/>
                <w:lang w:eastAsia="en-AU"/>
              </w:rPr>
              <w:t xml:space="preserve"> </w:t>
            </w:r>
            <w:hyperlink r:id="rId28" w:history="1">
              <w:r w:rsidRPr="00A15E57">
                <w:rPr>
                  <w:rFonts w:cs="Arial"/>
                  <w:color w:val="00B0F0"/>
                  <w:sz w:val="18"/>
                  <w:szCs w:val="18"/>
                </w:rPr>
                <w:t>corelibrary.admin@industry.nsw.gov.au</w:t>
              </w:r>
            </w:hyperlink>
          </w:p>
        </w:tc>
      </w:tr>
      <w:tr w:rsidR="00C73EF5" w:rsidRPr="00C73EF5" w:rsidTr="00033AC2">
        <w:trPr>
          <w:trHeight w:val="1212"/>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73EF5" w:rsidRPr="00A15E57" w:rsidRDefault="00C73EF5" w:rsidP="00C73EF5">
            <w:pPr>
              <w:tabs>
                <w:tab w:val="clear" w:pos="340"/>
                <w:tab w:val="left" w:pos="-235"/>
              </w:tabs>
              <w:spacing w:before="0" w:after="0" w:line="240" w:lineRule="auto"/>
              <w:rPr>
                <w:rFonts w:cs="Arial"/>
                <w:color w:val="185B82"/>
                <w:sz w:val="18"/>
                <w:szCs w:val="18"/>
                <w:lang w:eastAsia="en-AU"/>
              </w:rPr>
            </w:pPr>
            <w:r w:rsidRPr="00A15E57">
              <w:rPr>
                <w:rFonts w:cs="Arial"/>
                <w:color w:val="185B82"/>
                <w:sz w:val="18"/>
                <w:szCs w:val="18"/>
                <w:lang w:eastAsia="en-AU"/>
              </w:rPr>
              <w:t>Broken Hill Core Library</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73EF5" w:rsidRPr="00A15E57" w:rsidRDefault="00C73EF5" w:rsidP="00C73EF5">
            <w:pPr>
              <w:tabs>
                <w:tab w:val="clear" w:pos="340"/>
                <w:tab w:val="left" w:pos="-235"/>
              </w:tabs>
              <w:spacing w:before="0" w:after="0" w:line="240" w:lineRule="auto"/>
              <w:rPr>
                <w:rFonts w:cs="Arial"/>
                <w:color w:val="185B82"/>
                <w:sz w:val="18"/>
                <w:szCs w:val="18"/>
                <w:lang w:eastAsia="en-AU"/>
              </w:rPr>
            </w:pPr>
            <w:r w:rsidRPr="00A15E57">
              <w:rPr>
                <w:rFonts w:cs="Arial"/>
                <w:color w:val="185B82"/>
                <w:sz w:val="18"/>
                <w:szCs w:val="18"/>
                <w:lang w:eastAsia="en-AU"/>
              </w:rPr>
              <w:t>Geoscience Information – Geological Survey of NSW</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C73EF5" w:rsidRPr="00A15E57" w:rsidRDefault="00C73EF5" w:rsidP="00C73EF5">
            <w:pPr>
              <w:tabs>
                <w:tab w:val="clear" w:pos="340"/>
                <w:tab w:val="left" w:pos="-235"/>
              </w:tabs>
              <w:spacing w:before="0" w:after="0" w:line="240" w:lineRule="auto"/>
              <w:rPr>
                <w:rFonts w:cs="Arial"/>
                <w:color w:val="185B82"/>
                <w:sz w:val="18"/>
                <w:szCs w:val="18"/>
                <w:lang w:eastAsia="en-AU"/>
              </w:rPr>
            </w:pPr>
            <w:r w:rsidRPr="00A15E57">
              <w:rPr>
                <w:rFonts w:cs="Arial"/>
                <w:color w:val="185B82"/>
                <w:sz w:val="18"/>
                <w:szCs w:val="18"/>
                <w:lang w:eastAsia="en-AU"/>
              </w:rPr>
              <w:t xml:space="preserve">E C Andrews </w:t>
            </w:r>
            <w:proofErr w:type="spellStart"/>
            <w:r w:rsidRPr="00A15E57">
              <w:rPr>
                <w:rFonts w:cs="Arial"/>
                <w:color w:val="185B82"/>
                <w:sz w:val="18"/>
                <w:szCs w:val="18"/>
                <w:lang w:eastAsia="en-AU"/>
              </w:rPr>
              <w:t>Drillcore</w:t>
            </w:r>
            <w:proofErr w:type="spellEnd"/>
            <w:r w:rsidRPr="00A15E57">
              <w:rPr>
                <w:rFonts w:cs="Arial"/>
                <w:color w:val="185B82"/>
                <w:sz w:val="18"/>
                <w:szCs w:val="18"/>
                <w:lang w:eastAsia="en-AU"/>
              </w:rPr>
              <w:t xml:space="preserve"> Facility </w:t>
            </w:r>
          </w:p>
          <w:p w:rsidR="00C73EF5" w:rsidRPr="00A15E57" w:rsidRDefault="00C73EF5" w:rsidP="00C73EF5">
            <w:pPr>
              <w:tabs>
                <w:tab w:val="clear" w:pos="340"/>
                <w:tab w:val="left" w:pos="-235"/>
              </w:tabs>
              <w:spacing w:before="0" w:after="0" w:line="240" w:lineRule="auto"/>
              <w:rPr>
                <w:rFonts w:cs="Arial"/>
                <w:color w:val="185B82"/>
                <w:sz w:val="18"/>
                <w:szCs w:val="18"/>
                <w:lang w:eastAsia="en-AU"/>
              </w:rPr>
            </w:pPr>
            <w:r w:rsidRPr="00A15E57">
              <w:rPr>
                <w:rFonts w:cs="Arial"/>
                <w:color w:val="185B82"/>
                <w:sz w:val="18"/>
                <w:szCs w:val="18"/>
                <w:lang w:eastAsia="en-AU"/>
              </w:rPr>
              <w:t>42-56 Pinnacle Pl</w:t>
            </w:r>
          </w:p>
          <w:p w:rsidR="00C73EF5" w:rsidRPr="00A15E57" w:rsidRDefault="00C73EF5" w:rsidP="00C73EF5">
            <w:pPr>
              <w:tabs>
                <w:tab w:val="clear" w:pos="340"/>
                <w:tab w:val="left" w:pos="-235"/>
              </w:tabs>
              <w:spacing w:before="0" w:after="0" w:line="240" w:lineRule="auto"/>
              <w:rPr>
                <w:rFonts w:cs="Arial"/>
                <w:color w:val="185B82"/>
                <w:sz w:val="18"/>
                <w:szCs w:val="18"/>
                <w:lang w:eastAsia="en-AU"/>
              </w:rPr>
            </w:pPr>
            <w:r w:rsidRPr="00A15E57">
              <w:rPr>
                <w:rFonts w:cs="Arial"/>
                <w:color w:val="185B82"/>
                <w:sz w:val="18"/>
                <w:szCs w:val="18"/>
                <w:lang w:eastAsia="en-AU"/>
              </w:rPr>
              <w:t xml:space="preserve">Broken Hill NSW 2880 </w:t>
            </w:r>
          </w:p>
          <w:p w:rsidR="005C1478" w:rsidRPr="00A15E57" w:rsidRDefault="00C73EF5" w:rsidP="00C73EF5">
            <w:pPr>
              <w:tabs>
                <w:tab w:val="clear" w:pos="340"/>
                <w:tab w:val="left" w:pos="-235"/>
              </w:tabs>
              <w:spacing w:before="0" w:after="0" w:line="240" w:lineRule="auto"/>
              <w:rPr>
                <w:rFonts w:cs="Arial"/>
                <w:color w:val="185B82"/>
                <w:sz w:val="18"/>
                <w:szCs w:val="18"/>
                <w:lang w:eastAsia="en-AU"/>
              </w:rPr>
            </w:pPr>
            <w:r w:rsidRPr="00A15E57">
              <w:rPr>
                <w:rFonts w:cs="Arial"/>
                <w:color w:val="185B82"/>
                <w:sz w:val="18"/>
                <w:szCs w:val="18"/>
                <w:lang w:eastAsia="en-AU"/>
              </w:rPr>
              <w:t>Phone: (08) 8087 5143</w:t>
            </w:r>
          </w:p>
        </w:tc>
      </w:tr>
    </w:tbl>
    <w:p w:rsidR="00C73EF5" w:rsidRPr="005A432E" w:rsidRDefault="00C73EF5" w:rsidP="005A432E">
      <w:pPr>
        <w:sectPr w:rsidR="00C73EF5" w:rsidRPr="005A432E" w:rsidSect="00D73D4E">
          <w:headerReference w:type="default" r:id="rId29"/>
          <w:footerReference w:type="default" r:id="rId30"/>
          <w:headerReference w:type="first" r:id="rId31"/>
          <w:pgSz w:w="11906" w:h="16838" w:code="9"/>
          <w:pgMar w:top="1247" w:right="851" w:bottom="1361" w:left="851" w:header="454" w:footer="680" w:gutter="0"/>
          <w:pgNumType w:fmt="lowerRoman" w:start="1"/>
          <w:cols w:space="340"/>
          <w:formProt w:val="0"/>
          <w:titlePg/>
          <w:docGrid w:linePitch="360"/>
        </w:sectPr>
      </w:pPr>
    </w:p>
    <w:p w:rsidR="00EA2814" w:rsidRDefault="00FB1C5C">
      <w:pPr>
        <w:pStyle w:val="Silentheading"/>
      </w:pPr>
      <w:r>
        <w:lastRenderedPageBreak/>
        <w:t>Contents</w:t>
      </w:r>
    </w:p>
    <w:sdt>
      <w:sdtPr>
        <w:rPr>
          <w:b w:val="0"/>
        </w:rPr>
        <w:id w:val="-1825583609"/>
        <w:docPartObj>
          <w:docPartGallery w:val="Table of Contents"/>
          <w:docPartUnique/>
        </w:docPartObj>
      </w:sdtPr>
      <w:sdtEndPr>
        <w:rPr>
          <w:bCs/>
        </w:rPr>
      </w:sdtEndPr>
      <w:sdtContent>
        <w:p w:rsidR="00C723FE" w:rsidRDefault="00EA17A1">
          <w:pPr>
            <w:pStyle w:val="TOC1"/>
            <w:tabs>
              <w:tab w:val="right" w:leader="dot" w:pos="10194"/>
            </w:tabs>
            <w:rPr>
              <w:rFonts w:asciiTheme="minorHAnsi" w:eastAsiaTheme="minorEastAsia" w:hAnsiTheme="minorHAnsi" w:cstheme="minorBidi"/>
              <w:b w:val="0"/>
              <w:noProof/>
              <w:szCs w:val="22"/>
              <w:lang w:eastAsia="en-AU"/>
            </w:rPr>
          </w:pPr>
          <w:r>
            <w:fldChar w:fldCharType="begin"/>
          </w:r>
          <w:r>
            <w:instrText xml:space="preserve"> TOC \h \z \t "Heading 1,2,Heading 2,3,Heading 3,4,Title,1,Headiing numbered 1,2,Headiing numbered 2,3,Headiing numbered 3,4" </w:instrText>
          </w:r>
          <w:r>
            <w:fldChar w:fldCharType="separate"/>
          </w:r>
          <w:hyperlink w:anchor="_Toc444090086" w:history="1">
            <w:r w:rsidR="00C723FE" w:rsidRPr="002A273D">
              <w:rPr>
                <w:rStyle w:val="Hyperlink"/>
                <w:noProof/>
              </w:rPr>
              <w:t>Part A: General requirements</w:t>
            </w:r>
            <w:r w:rsidR="00C723FE">
              <w:rPr>
                <w:noProof/>
                <w:webHidden/>
              </w:rPr>
              <w:tab/>
            </w:r>
            <w:r w:rsidR="00C723FE">
              <w:rPr>
                <w:noProof/>
                <w:webHidden/>
              </w:rPr>
              <w:fldChar w:fldCharType="begin"/>
            </w:r>
            <w:r w:rsidR="00C723FE">
              <w:rPr>
                <w:noProof/>
                <w:webHidden/>
              </w:rPr>
              <w:instrText xml:space="preserve"> PAGEREF _Toc444090086 \h </w:instrText>
            </w:r>
            <w:r w:rsidR="00C723FE">
              <w:rPr>
                <w:noProof/>
                <w:webHidden/>
              </w:rPr>
            </w:r>
            <w:r w:rsidR="00C723FE">
              <w:rPr>
                <w:noProof/>
                <w:webHidden/>
              </w:rPr>
              <w:fldChar w:fldCharType="separate"/>
            </w:r>
            <w:r w:rsidR="00C723FE">
              <w:rPr>
                <w:noProof/>
                <w:webHidden/>
              </w:rPr>
              <w:t>1</w:t>
            </w:r>
            <w:r w:rsidR="00C723FE">
              <w:rPr>
                <w:noProof/>
                <w:webHidden/>
              </w:rPr>
              <w:fldChar w:fldCharType="end"/>
            </w:r>
          </w:hyperlink>
        </w:p>
        <w:p w:rsidR="00C723FE" w:rsidRDefault="00306CAF">
          <w:pPr>
            <w:pStyle w:val="TOC2"/>
            <w:tabs>
              <w:tab w:val="right" w:leader="dot" w:pos="10194"/>
            </w:tabs>
            <w:rPr>
              <w:rFonts w:asciiTheme="minorHAnsi" w:eastAsiaTheme="minorEastAsia" w:hAnsiTheme="minorHAnsi" w:cstheme="minorBidi"/>
              <w:noProof/>
              <w:szCs w:val="22"/>
              <w:lang w:eastAsia="en-AU"/>
            </w:rPr>
          </w:pPr>
          <w:hyperlink w:anchor="_Toc444090087" w:history="1">
            <w:r w:rsidR="00C723FE" w:rsidRPr="002A273D">
              <w:rPr>
                <w:rStyle w:val="Hyperlink"/>
                <w:noProof/>
              </w:rPr>
              <w:t>1. Introduction</w:t>
            </w:r>
            <w:r w:rsidR="00C723FE">
              <w:rPr>
                <w:noProof/>
                <w:webHidden/>
              </w:rPr>
              <w:tab/>
            </w:r>
            <w:r w:rsidR="00C723FE">
              <w:rPr>
                <w:noProof/>
                <w:webHidden/>
              </w:rPr>
              <w:fldChar w:fldCharType="begin"/>
            </w:r>
            <w:r w:rsidR="00C723FE">
              <w:rPr>
                <w:noProof/>
                <w:webHidden/>
              </w:rPr>
              <w:instrText xml:space="preserve"> PAGEREF _Toc444090087 \h </w:instrText>
            </w:r>
            <w:r w:rsidR="00C723FE">
              <w:rPr>
                <w:noProof/>
                <w:webHidden/>
              </w:rPr>
            </w:r>
            <w:r w:rsidR="00C723FE">
              <w:rPr>
                <w:noProof/>
                <w:webHidden/>
              </w:rPr>
              <w:fldChar w:fldCharType="separate"/>
            </w:r>
            <w:r w:rsidR="00C723FE">
              <w:rPr>
                <w:noProof/>
                <w:webHidden/>
              </w:rPr>
              <w:t>1</w:t>
            </w:r>
            <w:r w:rsidR="00C723FE">
              <w:rPr>
                <w:noProof/>
                <w:webHidden/>
              </w:rPr>
              <w:fldChar w:fldCharType="end"/>
            </w:r>
          </w:hyperlink>
        </w:p>
        <w:p w:rsidR="00C723FE" w:rsidRDefault="00306CAF">
          <w:pPr>
            <w:pStyle w:val="TOC2"/>
            <w:tabs>
              <w:tab w:val="right" w:leader="dot" w:pos="10194"/>
            </w:tabs>
            <w:rPr>
              <w:rFonts w:asciiTheme="minorHAnsi" w:eastAsiaTheme="minorEastAsia" w:hAnsiTheme="minorHAnsi" w:cstheme="minorBidi"/>
              <w:noProof/>
              <w:szCs w:val="22"/>
              <w:lang w:eastAsia="en-AU"/>
            </w:rPr>
          </w:pPr>
          <w:hyperlink w:anchor="_Toc444090088" w:history="1">
            <w:r w:rsidR="00C723FE" w:rsidRPr="002A273D">
              <w:rPr>
                <w:rStyle w:val="Hyperlink"/>
                <w:noProof/>
              </w:rPr>
              <w:t>2. Submitting reports and statistics</w:t>
            </w:r>
            <w:r w:rsidR="00C723FE">
              <w:rPr>
                <w:noProof/>
                <w:webHidden/>
              </w:rPr>
              <w:tab/>
            </w:r>
            <w:r w:rsidR="00C723FE">
              <w:rPr>
                <w:noProof/>
                <w:webHidden/>
              </w:rPr>
              <w:fldChar w:fldCharType="begin"/>
            </w:r>
            <w:r w:rsidR="00C723FE">
              <w:rPr>
                <w:noProof/>
                <w:webHidden/>
              </w:rPr>
              <w:instrText xml:space="preserve"> PAGEREF _Toc444090088 \h </w:instrText>
            </w:r>
            <w:r w:rsidR="00C723FE">
              <w:rPr>
                <w:noProof/>
                <w:webHidden/>
              </w:rPr>
            </w:r>
            <w:r w:rsidR="00C723FE">
              <w:rPr>
                <w:noProof/>
                <w:webHidden/>
              </w:rPr>
              <w:fldChar w:fldCharType="separate"/>
            </w:r>
            <w:r w:rsidR="00C723FE">
              <w:rPr>
                <w:noProof/>
                <w:webHidden/>
              </w:rPr>
              <w:t>1</w:t>
            </w:r>
            <w:r w:rsidR="00C723FE">
              <w:rPr>
                <w:noProof/>
                <w:webHidden/>
              </w:rPr>
              <w:fldChar w:fldCharType="end"/>
            </w:r>
          </w:hyperlink>
        </w:p>
        <w:p w:rsidR="00C723FE" w:rsidRDefault="00306CAF">
          <w:pPr>
            <w:pStyle w:val="TOC2"/>
            <w:tabs>
              <w:tab w:val="right" w:leader="dot" w:pos="10194"/>
            </w:tabs>
            <w:rPr>
              <w:rFonts w:asciiTheme="minorHAnsi" w:eastAsiaTheme="minorEastAsia" w:hAnsiTheme="minorHAnsi" w:cstheme="minorBidi"/>
              <w:noProof/>
              <w:szCs w:val="22"/>
              <w:lang w:eastAsia="en-AU"/>
            </w:rPr>
          </w:pPr>
          <w:hyperlink w:anchor="_Toc444090089" w:history="1">
            <w:r w:rsidR="00C723FE" w:rsidRPr="002A273D">
              <w:rPr>
                <w:rStyle w:val="Hyperlink"/>
                <w:noProof/>
              </w:rPr>
              <w:t>3. Transitional reporting arrangements</w:t>
            </w:r>
            <w:r w:rsidR="00C723FE">
              <w:rPr>
                <w:noProof/>
                <w:webHidden/>
              </w:rPr>
              <w:tab/>
            </w:r>
            <w:r w:rsidR="00C723FE">
              <w:rPr>
                <w:noProof/>
                <w:webHidden/>
              </w:rPr>
              <w:fldChar w:fldCharType="begin"/>
            </w:r>
            <w:r w:rsidR="00C723FE">
              <w:rPr>
                <w:noProof/>
                <w:webHidden/>
              </w:rPr>
              <w:instrText xml:space="preserve"> PAGEREF _Toc444090089 \h </w:instrText>
            </w:r>
            <w:r w:rsidR="00C723FE">
              <w:rPr>
                <w:noProof/>
                <w:webHidden/>
              </w:rPr>
            </w:r>
            <w:r w:rsidR="00C723FE">
              <w:rPr>
                <w:noProof/>
                <w:webHidden/>
              </w:rPr>
              <w:fldChar w:fldCharType="separate"/>
            </w:r>
            <w:r w:rsidR="00C723FE">
              <w:rPr>
                <w:noProof/>
                <w:webHidden/>
              </w:rPr>
              <w:t>2</w:t>
            </w:r>
            <w:r w:rsidR="00C723FE">
              <w:rPr>
                <w:noProof/>
                <w:webHidden/>
              </w:rPr>
              <w:fldChar w:fldCharType="end"/>
            </w:r>
          </w:hyperlink>
        </w:p>
        <w:p w:rsidR="00C723FE" w:rsidRDefault="00306CAF">
          <w:pPr>
            <w:pStyle w:val="TOC2"/>
            <w:tabs>
              <w:tab w:val="right" w:leader="dot" w:pos="10194"/>
            </w:tabs>
            <w:rPr>
              <w:rFonts w:asciiTheme="minorHAnsi" w:eastAsiaTheme="minorEastAsia" w:hAnsiTheme="minorHAnsi" w:cstheme="minorBidi"/>
              <w:noProof/>
              <w:szCs w:val="22"/>
              <w:lang w:eastAsia="en-AU"/>
            </w:rPr>
          </w:pPr>
          <w:hyperlink w:anchor="_Toc444090090" w:history="1">
            <w:r w:rsidR="00C723FE" w:rsidRPr="002A273D">
              <w:rPr>
                <w:rStyle w:val="Hyperlink"/>
                <w:noProof/>
              </w:rPr>
              <w:t>4. Tables to accompany reports</w:t>
            </w:r>
            <w:r w:rsidR="00C723FE">
              <w:rPr>
                <w:noProof/>
                <w:webHidden/>
              </w:rPr>
              <w:tab/>
            </w:r>
            <w:r w:rsidR="00C723FE">
              <w:rPr>
                <w:noProof/>
                <w:webHidden/>
              </w:rPr>
              <w:fldChar w:fldCharType="begin"/>
            </w:r>
            <w:r w:rsidR="00C723FE">
              <w:rPr>
                <w:noProof/>
                <w:webHidden/>
              </w:rPr>
              <w:instrText xml:space="preserve"> PAGEREF _Toc444090090 \h </w:instrText>
            </w:r>
            <w:r w:rsidR="00C723FE">
              <w:rPr>
                <w:noProof/>
                <w:webHidden/>
              </w:rPr>
            </w:r>
            <w:r w:rsidR="00C723FE">
              <w:rPr>
                <w:noProof/>
                <w:webHidden/>
              </w:rPr>
              <w:fldChar w:fldCharType="separate"/>
            </w:r>
            <w:r w:rsidR="00C723FE">
              <w:rPr>
                <w:noProof/>
                <w:webHidden/>
              </w:rPr>
              <w:t>2</w:t>
            </w:r>
            <w:r w:rsidR="00C723FE">
              <w:rPr>
                <w:noProof/>
                <w:webHidden/>
              </w:rPr>
              <w:fldChar w:fldCharType="end"/>
            </w:r>
          </w:hyperlink>
        </w:p>
        <w:p w:rsidR="00C723FE" w:rsidRDefault="00306CAF">
          <w:pPr>
            <w:pStyle w:val="TOC2"/>
            <w:tabs>
              <w:tab w:val="right" w:leader="dot" w:pos="10194"/>
            </w:tabs>
            <w:rPr>
              <w:rFonts w:asciiTheme="minorHAnsi" w:eastAsiaTheme="minorEastAsia" w:hAnsiTheme="minorHAnsi" w:cstheme="minorBidi"/>
              <w:noProof/>
              <w:szCs w:val="22"/>
              <w:lang w:eastAsia="en-AU"/>
            </w:rPr>
          </w:pPr>
          <w:hyperlink w:anchor="_Toc444090091" w:history="1">
            <w:r w:rsidR="00C723FE" w:rsidRPr="002A273D">
              <w:rPr>
                <w:rStyle w:val="Hyperlink"/>
                <w:noProof/>
              </w:rPr>
              <w:t>5. Assessment of reports and data</w:t>
            </w:r>
            <w:r w:rsidR="00C723FE">
              <w:rPr>
                <w:noProof/>
                <w:webHidden/>
              </w:rPr>
              <w:tab/>
            </w:r>
            <w:r w:rsidR="00C723FE">
              <w:rPr>
                <w:noProof/>
                <w:webHidden/>
              </w:rPr>
              <w:fldChar w:fldCharType="begin"/>
            </w:r>
            <w:r w:rsidR="00C723FE">
              <w:rPr>
                <w:noProof/>
                <w:webHidden/>
              </w:rPr>
              <w:instrText xml:space="preserve"> PAGEREF _Toc444090091 \h </w:instrText>
            </w:r>
            <w:r w:rsidR="00C723FE">
              <w:rPr>
                <w:noProof/>
                <w:webHidden/>
              </w:rPr>
            </w:r>
            <w:r w:rsidR="00C723FE">
              <w:rPr>
                <w:noProof/>
                <w:webHidden/>
              </w:rPr>
              <w:fldChar w:fldCharType="separate"/>
            </w:r>
            <w:r w:rsidR="00C723FE">
              <w:rPr>
                <w:noProof/>
                <w:webHidden/>
              </w:rPr>
              <w:t>2</w:t>
            </w:r>
            <w:r w:rsidR="00C723FE">
              <w:rPr>
                <w:noProof/>
                <w:webHidden/>
              </w:rPr>
              <w:fldChar w:fldCharType="end"/>
            </w:r>
          </w:hyperlink>
        </w:p>
        <w:p w:rsidR="00C723FE" w:rsidRDefault="00306CAF">
          <w:pPr>
            <w:pStyle w:val="TOC2"/>
            <w:tabs>
              <w:tab w:val="right" w:leader="dot" w:pos="10194"/>
            </w:tabs>
            <w:rPr>
              <w:rFonts w:asciiTheme="minorHAnsi" w:eastAsiaTheme="minorEastAsia" w:hAnsiTheme="minorHAnsi" w:cstheme="minorBidi"/>
              <w:noProof/>
              <w:szCs w:val="22"/>
              <w:lang w:eastAsia="en-AU"/>
            </w:rPr>
          </w:pPr>
          <w:hyperlink w:anchor="_Toc444090092" w:history="1">
            <w:r w:rsidR="00C723FE" w:rsidRPr="002A273D">
              <w:rPr>
                <w:rStyle w:val="Hyperlink"/>
                <w:noProof/>
              </w:rPr>
              <w:t>6. Technical manager</w:t>
            </w:r>
            <w:r w:rsidR="00C723FE">
              <w:rPr>
                <w:noProof/>
                <w:webHidden/>
              </w:rPr>
              <w:tab/>
            </w:r>
            <w:r w:rsidR="00C723FE">
              <w:rPr>
                <w:noProof/>
                <w:webHidden/>
              </w:rPr>
              <w:fldChar w:fldCharType="begin"/>
            </w:r>
            <w:r w:rsidR="00C723FE">
              <w:rPr>
                <w:noProof/>
                <w:webHidden/>
              </w:rPr>
              <w:instrText xml:space="preserve"> PAGEREF _Toc444090092 \h </w:instrText>
            </w:r>
            <w:r w:rsidR="00C723FE">
              <w:rPr>
                <w:noProof/>
                <w:webHidden/>
              </w:rPr>
            </w:r>
            <w:r w:rsidR="00C723FE">
              <w:rPr>
                <w:noProof/>
                <w:webHidden/>
              </w:rPr>
              <w:fldChar w:fldCharType="separate"/>
            </w:r>
            <w:r w:rsidR="00C723FE">
              <w:rPr>
                <w:noProof/>
                <w:webHidden/>
              </w:rPr>
              <w:t>3</w:t>
            </w:r>
            <w:r w:rsidR="00C723FE">
              <w:rPr>
                <w:noProof/>
                <w:webHidden/>
              </w:rPr>
              <w:fldChar w:fldCharType="end"/>
            </w:r>
          </w:hyperlink>
        </w:p>
        <w:p w:rsidR="00C723FE" w:rsidRDefault="00306CAF">
          <w:pPr>
            <w:pStyle w:val="TOC2"/>
            <w:tabs>
              <w:tab w:val="right" w:leader="dot" w:pos="10194"/>
            </w:tabs>
            <w:rPr>
              <w:rFonts w:asciiTheme="minorHAnsi" w:eastAsiaTheme="minorEastAsia" w:hAnsiTheme="minorHAnsi" w:cstheme="minorBidi"/>
              <w:noProof/>
              <w:szCs w:val="22"/>
              <w:lang w:eastAsia="en-AU"/>
            </w:rPr>
          </w:pPr>
          <w:hyperlink w:anchor="_Toc444090093" w:history="1">
            <w:r w:rsidR="00C723FE" w:rsidRPr="002A273D">
              <w:rPr>
                <w:rStyle w:val="Hyperlink"/>
                <w:noProof/>
              </w:rPr>
              <w:t>7. Extensions and exemptions from reporting</w:t>
            </w:r>
            <w:r w:rsidR="00C723FE">
              <w:rPr>
                <w:noProof/>
                <w:webHidden/>
              </w:rPr>
              <w:tab/>
            </w:r>
            <w:r w:rsidR="00C723FE">
              <w:rPr>
                <w:noProof/>
                <w:webHidden/>
              </w:rPr>
              <w:fldChar w:fldCharType="begin"/>
            </w:r>
            <w:r w:rsidR="00C723FE">
              <w:rPr>
                <w:noProof/>
                <w:webHidden/>
              </w:rPr>
              <w:instrText xml:space="preserve"> PAGEREF _Toc444090093 \h </w:instrText>
            </w:r>
            <w:r w:rsidR="00C723FE">
              <w:rPr>
                <w:noProof/>
                <w:webHidden/>
              </w:rPr>
            </w:r>
            <w:r w:rsidR="00C723FE">
              <w:rPr>
                <w:noProof/>
                <w:webHidden/>
              </w:rPr>
              <w:fldChar w:fldCharType="separate"/>
            </w:r>
            <w:r w:rsidR="00C723FE">
              <w:rPr>
                <w:noProof/>
                <w:webHidden/>
              </w:rPr>
              <w:t>3</w:t>
            </w:r>
            <w:r w:rsidR="00C723FE">
              <w:rPr>
                <w:noProof/>
                <w:webHidden/>
              </w:rPr>
              <w:fldChar w:fldCharType="end"/>
            </w:r>
          </w:hyperlink>
        </w:p>
        <w:p w:rsidR="00C723FE" w:rsidRDefault="00306CAF">
          <w:pPr>
            <w:pStyle w:val="TOC2"/>
            <w:tabs>
              <w:tab w:val="right" w:leader="dot" w:pos="10194"/>
            </w:tabs>
            <w:rPr>
              <w:rFonts w:asciiTheme="minorHAnsi" w:eastAsiaTheme="minorEastAsia" w:hAnsiTheme="minorHAnsi" w:cstheme="minorBidi"/>
              <w:noProof/>
              <w:szCs w:val="22"/>
              <w:lang w:eastAsia="en-AU"/>
            </w:rPr>
          </w:pPr>
          <w:hyperlink w:anchor="_Toc444090094" w:history="1">
            <w:r w:rsidR="00C723FE" w:rsidRPr="002A273D">
              <w:rPr>
                <w:rStyle w:val="Hyperlink"/>
                <w:noProof/>
              </w:rPr>
              <w:t>8. Group reporting (mining authorities only)</w:t>
            </w:r>
            <w:r w:rsidR="00C723FE">
              <w:rPr>
                <w:noProof/>
                <w:webHidden/>
              </w:rPr>
              <w:tab/>
            </w:r>
            <w:r w:rsidR="00C723FE">
              <w:rPr>
                <w:noProof/>
                <w:webHidden/>
              </w:rPr>
              <w:fldChar w:fldCharType="begin"/>
            </w:r>
            <w:r w:rsidR="00C723FE">
              <w:rPr>
                <w:noProof/>
                <w:webHidden/>
              </w:rPr>
              <w:instrText xml:space="preserve"> PAGEREF _Toc444090094 \h </w:instrText>
            </w:r>
            <w:r w:rsidR="00C723FE">
              <w:rPr>
                <w:noProof/>
                <w:webHidden/>
              </w:rPr>
            </w:r>
            <w:r w:rsidR="00C723FE">
              <w:rPr>
                <w:noProof/>
                <w:webHidden/>
              </w:rPr>
              <w:fldChar w:fldCharType="separate"/>
            </w:r>
            <w:r w:rsidR="00C723FE">
              <w:rPr>
                <w:noProof/>
                <w:webHidden/>
              </w:rPr>
              <w:t>4</w:t>
            </w:r>
            <w:r w:rsidR="00C723FE">
              <w:rPr>
                <w:noProof/>
                <w:webHidden/>
              </w:rPr>
              <w:fldChar w:fldCharType="end"/>
            </w:r>
          </w:hyperlink>
        </w:p>
        <w:p w:rsidR="00C723FE" w:rsidRDefault="00306CAF">
          <w:pPr>
            <w:pStyle w:val="TOC2"/>
            <w:tabs>
              <w:tab w:val="right" w:leader="dot" w:pos="10194"/>
            </w:tabs>
            <w:rPr>
              <w:rFonts w:asciiTheme="minorHAnsi" w:eastAsiaTheme="minorEastAsia" w:hAnsiTheme="minorHAnsi" w:cstheme="minorBidi"/>
              <w:noProof/>
              <w:szCs w:val="22"/>
              <w:lang w:eastAsia="en-AU"/>
            </w:rPr>
          </w:pPr>
          <w:hyperlink w:anchor="_Toc444090095" w:history="1">
            <w:r w:rsidR="00C723FE" w:rsidRPr="002A273D">
              <w:rPr>
                <w:rStyle w:val="Hyperlink"/>
                <w:noProof/>
              </w:rPr>
              <w:t>9. Confidentiality of reports and data</w:t>
            </w:r>
            <w:r w:rsidR="00C723FE">
              <w:rPr>
                <w:noProof/>
                <w:webHidden/>
              </w:rPr>
              <w:tab/>
            </w:r>
            <w:r w:rsidR="00C723FE">
              <w:rPr>
                <w:noProof/>
                <w:webHidden/>
              </w:rPr>
              <w:fldChar w:fldCharType="begin"/>
            </w:r>
            <w:r w:rsidR="00C723FE">
              <w:rPr>
                <w:noProof/>
                <w:webHidden/>
              </w:rPr>
              <w:instrText xml:space="preserve"> PAGEREF _Toc444090095 \h </w:instrText>
            </w:r>
            <w:r w:rsidR="00C723FE">
              <w:rPr>
                <w:noProof/>
                <w:webHidden/>
              </w:rPr>
            </w:r>
            <w:r w:rsidR="00C723FE">
              <w:rPr>
                <w:noProof/>
                <w:webHidden/>
              </w:rPr>
              <w:fldChar w:fldCharType="separate"/>
            </w:r>
            <w:r w:rsidR="00C723FE">
              <w:rPr>
                <w:noProof/>
                <w:webHidden/>
              </w:rPr>
              <w:t>4</w:t>
            </w:r>
            <w:r w:rsidR="00C723FE">
              <w:rPr>
                <w:noProof/>
                <w:webHidden/>
              </w:rPr>
              <w:fldChar w:fldCharType="end"/>
            </w:r>
          </w:hyperlink>
        </w:p>
        <w:p w:rsidR="00C723FE" w:rsidRDefault="00306CAF">
          <w:pPr>
            <w:pStyle w:val="TOC2"/>
            <w:tabs>
              <w:tab w:val="right" w:leader="dot" w:pos="10194"/>
            </w:tabs>
            <w:rPr>
              <w:rFonts w:asciiTheme="minorHAnsi" w:eastAsiaTheme="minorEastAsia" w:hAnsiTheme="minorHAnsi" w:cstheme="minorBidi"/>
              <w:noProof/>
              <w:szCs w:val="22"/>
              <w:lang w:eastAsia="en-AU"/>
            </w:rPr>
          </w:pPr>
          <w:hyperlink w:anchor="_Toc444090096" w:history="1">
            <w:r w:rsidR="00C723FE" w:rsidRPr="002A273D">
              <w:rPr>
                <w:rStyle w:val="Hyperlink"/>
                <w:noProof/>
              </w:rPr>
              <w:t>10. Cores and samples</w:t>
            </w:r>
            <w:r w:rsidR="00C723FE">
              <w:rPr>
                <w:noProof/>
                <w:webHidden/>
              </w:rPr>
              <w:tab/>
            </w:r>
            <w:r w:rsidR="00C723FE">
              <w:rPr>
                <w:noProof/>
                <w:webHidden/>
              </w:rPr>
              <w:fldChar w:fldCharType="begin"/>
            </w:r>
            <w:r w:rsidR="00C723FE">
              <w:rPr>
                <w:noProof/>
                <w:webHidden/>
              </w:rPr>
              <w:instrText xml:space="preserve"> PAGEREF _Toc444090096 \h </w:instrText>
            </w:r>
            <w:r w:rsidR="00C723FE">
              <w:rPr>
                <w:noProof/>
                <w:webHidden/>
              </w:rPr>
            </w:r>
            <w:r w:rsidR="00C723FE">
              <w:rPr>
                <w:noProof/>
                <w:webHidden/>
              </w:rPr>
              <w:fldChar w:fldCharType="separate"/>
            </w:r>
            <w:r w:rsidR="00C723FE">
              <w:rPr>
                <w:noProof/>
                <w:webHidden/>
              </w:rPr>
              <w:t>4</w:t>
            </w:r>
            <w:r w:rsidR="00C723FE">
              <w:rPr>
                <w:noProof/>
                <w:webHidden/>
              </w:rPr>
              <w:fldChar w:fldCharType="end"/>
            </w:r>
          </w:hyperlink>
        </w:p>
        <w:p w:rsidR="00C723FE" w:rsidRDefault="00306CAF">
          <w:pPr>
            <w:pStyle w:val="TOC1"/>
            <w:tabs>
              <w:tab w:val="right" w:leader="dot" w:pos="10194"/>
            </w:tabs>
            <w:rPr>
              <w:rFonts w:asciiTheme="minorHAnsi" w:eastAsiaTheme="minorEastAsia" w:hAnsiTheme="minorHAnsi" w:cstheme="minorBidi"/>
              <w:b w:val="0"/>
              <w:noProof/>
              <w:szCs w:val="22"/>
              <w:lang w:eastAsia="en-AU"/>
            </w:rPr>
          </w:pPr>
          <w:hyperlink w:anchor="_Toc444090097" w:history="1">
            <w:r w:rsidR="00C723FE" w:rsidRPr="002A273D">
              <w:rPr>
                <w:rStyle w:val="Hyperlink"/>
                <w:noProof/>
              </w:rPr>
              <w:t>Part B: Structure of reports</w:t>
            </w:r>
            <w:r w:rsidR="00C723FE">
              <w:rPr>
                <w:noProof/>
                <w:webHidden/>
              </w:rPr>
              <w:tab/>
            </w:r>
            <w:r w:rsidR="00C723FE">
              <w:rPr>
                <w:noProof/>
                <w:webHidden/>
              </w:rPr>
              <w:fldChar w:fldCharType="begin"/>
            </w:r>
            <w:r w:rsidR="00C723FE">
              <w:rPr>
                <w:noProof/>
                <w:webHidden/>
              </w:rPr>
              <w:instrText xml:space="preserve"> PAGEREF _Toc444090097 \h </w:instrText>
            </w:r>
            <w:r w:rsidR="00C723FE">
              <w:rPr>
                <w:noProof/>
                <w:webHidden/>
              </w:rPr>
            </w:r>
            <w:r w:rsidR="00C723FE">
              <w:rPr>
                <w:noProof/>
                <w:webHidden/>
              </w:rPr>
              <w:fldChar w:fldCharType="separate"/>
            </w:r>
            <w:r w:rsidR="00C723FE">
              <w:rPr>
                <w:noProof/>
                <w:webHidden/>
              </w:rPr>
              <w:t>5</w:t>
            </w:r>
            <w:r w:rsidR="00C723FE">
              <w:rPr>
                <w:noProof/>
                <w:webHidden/>
              </w:rPr>
              <w:fldChar w:fldCharType="end"/>
            </w:r>
          </w:hyperlink>
        </w:p>
        <w:p w:rsidR="00C723FE" w:rsidRDefault="00306CAF">
          <w:pPr>
            <w:pStyle w:val="TOC2"/>
            <w:tabs>
              <w:tab w:val="right" w:leader="dot" w:pos="10194"/>
            </w:tabs>
            <w:rPr>
              <w:rFonts w:asciiTheme="minorHAnsi" w:eastAsiaTheme="minorEastAsia" w:hAnsiTheme="minorHAnsi" w:cstheme="minorBidi"/>
              <w:noProof/>
              <w:szCs w:val="22"/>
              <w:lang w:eastAsia="en-AU"/>
            </w:rPr>
          </w:pPr>
          <w:hyperlink w:anchor="_Toc444090098" w:history="1">
            <w:r w:rsidR="00C723FE" w:rsidRPr="002A273D">
              <w:rPr>
                <w:rStyle w:val="Hyperlink"/>
                <w:noProof/>
              </w:rPr>
              <w:t>1. Annual reports</w:t>
            </w:r>
            <w:r w:rsidR="00C723FE">
              <w:rPr>
                <w:noProof/>
                <w:webHidden/>
              </w:rPr>
              <w:tab/>
            </w:r>
            <w:r w:rsidR="00C723FE">
              <w:rPr>
                <w:noProof/>
                <w:webHidden/>
              </w:rPr>
              <w:fldChar w:fldCharType="begin"/>
            </w:r>
            <w:r w:rsidR="00C723FE">
              <w:rPr>
                <w:noProof/>
                <w:webHidden/>
              </w:rPr>
              <w:instrText xml:space="preserve"> PAGEREF _Toc444090098 \h </w:instrText>
            </w:r>
            <w:r w:rsidR="00C723FE">
              <w:rPr>
                <w:noProof/>
                <w:webHidden/>
              </w:rPr>
            </w:r>
            <w:r w:rsidR="00C723FE">
              <w:rPr>
                <w:noProof/>
                <w:webHidden/>
              </w:rPr>
              <w:fldChar w:fldCharType="separate"/>
            </w:r>
            <w:r w:rsidR="00C723FE">
              <w:rPr>
                <w:noProof/>
                <w:webHidden/>
              </w:rPr>
              <w:t>5</w:t>
            </w:r>
            <w:r w:rsidR="00C723FE">
              <w:rPr>
                <w:noProof/>
                <w:webHidden/>
              </w:rPr>
              <w:fldChar w:fldCharType="end"/>
            </w:r>
          </w:hyperlink>
        </w:p>
        <w:p w:rsidR="00C723FE" w:rsidRDefault="00306CAF">
          <w:pPr>
            <w:pStyle w:val="TOC2"/>
            <w:tabs>
              <w:tab w:val="right" w:leader="dot" w:pos="10194"/>
            </w:tabs>
            <w:rPr>
              <w:rFonts w:asciiTheme="minorHAnsi" w:eastAsiaTheme="minorEastAsia" w:hAnsiTheme="minorHAnsi" w:cstheme="minorBidi"/>
              <w:noProof/>
              <w:szCs w:val="22"/>
              <w:lang w:eastAsia="en-AU"/>
            </w:rPr>
          </w:pPr>
          <w:hyperlink w:anchor="_Toc444090099" w:history="1">
            <w:r w:rsidR="00C723FE" w:rsidRPr="002A273D">
              <w:rPr>
                <w:rStyle w:val="Hyperlink"/>
                <w:noProof/>
              </w:rPr>
              <w:t>2. Partial relinquishment reports</w:t>
            </w:r>
            <w:r w:rsidR="00C723FE">
              <w:rPr>
                <w:noProof/>
                <w:webHidden/>
              </w:rPr>
              <w:tab/>
            </w:r>
            <w:r w:rsidR="00C723FE">
              <w:rPr>
                <w:noProof/>
                <w:webHidden/>
              </w:rPr>
              <w:fldChar w:fldCharType="begin"/>
            </w:r>
            <w:r w:rsidR="00C723FE">
              <w:rPr>
                <w:noProof/>
                <w:webHidden/>
              </w:rPr>
              <w:instrText xml:space="preserve"> PAGEREF _Toc444090099 \h </w:instrText>
            </w:r>
            <w:r w:rsidR="00C723FE">
              <w:rPr>
                <w:noProof/>
                <w:webHidden/>
              </w:rPr>
            </w:r>
            <w:r w:rsidR="00C723FE">
              <w:rPr>
                <w:noProof/>
                <w:webHidden/>
              </w:rPr>
              <w:fldChar w:fldCharType="separate"/>
            </w:r>
            <w:r w:rsidR="00C723FE">
              <w:rPr>
                <w:noProof/>
                <w:webHidden/>
              </w:rPr>
              <w:t>7</w:t>
            </w:r>
            <w:r w:rsidR="00C723FE">
              <w:rPr>
                <w:noProof/>
                <w:webHidden/>
              </w:rPr>
              <w:fldChar w:fldCharType="end"/>
            </w:r>
          </w:hyperlink>
        </w:p>
        <w:p w:rsidR="00C723FE" w:rsidRDefault="00306CAF">
          <w:pPr>
            <w:pStyle w:val="TOC2"/>
            <w:tabs>
              <w:tab w:val="right" w:leader="dot" w:pos="10194"/>
            </w:tabs>
            <w:rPr>
              <w:rFonts w:asciiTheme="minorHAnsi" w:eastAsiaTheme="minorEastAsia" w:hAnsiTheme="minorHAnsi" w:cstheme="minorBidi"/>
              <w:noProof/>
              <w:szCs w:val="22"/>
              <w:lang w:eastAsia="en-AU"/>
            </w:rPr>
          </w:pPr>
          <w:hyperlink w:anchor="_Toc444090100" w:history="1">
            <w:r w:rsidR="00C723FE" w:rsidRPr="002A273D">
              <w:rPr>
                <w:rStyle w:val="Hyperlink"/>
                <w:noProof/>
              </w:rPr>
              <w:t>3. Final reports</w:t>
            </w:r>
            <w:r w:rsidR="00C723FE">
              <w:rPr>
                <w:noProof/>
                <w:webHidden/>
              </w:rPr>
              <w:tab/>
            </w:r>
            <w:r w:rsidR="00C723FE">
              <w:rPr>
                <w:noProof/>
                <w:webHidden/>
              </w:rPr>
              <w:fldChar w:fldCharType="begin"/>
            </w:r>
            <w:r w:rsidR="00C723FE">
              <w:rPr>
                <w:noProof/>
                <w:webHidden/>
              </w:rPr>
              <w:instrText xml:space="preserve"> PAGEREF _Toc444090100 \h </w:instrText>
            </w:r>
            <w:r w:rsidR="00C723FE">
              <w:rPr>
                <w:noProof/>
                <w:webHidden/>
              </w:rPr>
            </w:r>
            <w:r w:rsidR="00C723FE">
              <w:rPr>
                <w:noProof/>
                <w:webHidden/>
              </w:rPr>
              <w:fldChar w:fldCharType="separate"/>
            </w:r>
            <w:r w:rsidR="00C723FE">
              <w:rPr>
                <w:noProof/>
                <w:webHidden/>
              </w:rPr>
              <w:t>9</w:t>
            </w:r>
            <w:r w:rsidR="00C723FE">
              <w:rPr>
                <w:noProof/>
                <w:webHidden/>
              </w:rPr>
              <w:fldChar w:fldCharType="end"/>
            </w:r>
          </w:hyperlink>
        </w:p>
        <w:p w:rsidR="00C723FE" w:rsidRDefault="00306CAF">
          <w:pPr>
            <w:pStyle w:val="TOC1"/>
            <w:tabs>
              <w:tab w:val="right" w:leader="dot" w:pos="10194"/>
            </w:tabs>
            <w:rPr>
              <w:rFonts w:asciiTheme="minorHAnsi" w:eastAsiaTheme="minorEastAsia" w:hAnsiTheme="minorHAnsi" w:cstheme="minorBidi"/>
              <w:b w:val="0"/>
              <w:noProof/>
              <w:szCs w:val="22"/>
              <w:lang w:eastAsia="en-AU"/>
            </w:rPr>
          </w:pPr>
          <w:hyperlink w:anchor="_Toc444090101" w:history="1">
            <w:r w:rsidR="00C723FE" w:rsidRPr="002A273D">
              <w:rPr>
                <w:rStyle w:val="Hyperlink"/>
                <w:noProof/>
              </w:rPr>
              <w:t>Part C: Tables to accompany reports</w:t>
            </w:r>
            <w:r w:rsidR="00C723FE">
              <w:rPr>
                <w:noProof/>
                <w:webHidden/>
              </w:rPr>
              <w:tab/>
            </w:r>
            <w:r w:rsidR="00C723FE">
              <w:rPr>
                <w:noProof/>
                <w:webHidden/>
              </w:rPr>
              <w:fldChar w:fldCharType="begin"/>
            </w:r>
            <w:r w:rsidR="00C723FE">
              <w:rPr>
                <w:noProof/>
                <w:webHidden/>
              </w:rPr>
              <w:instrText xml:space="preserve"> PAGEREF _Toc444090101 \h </w:instrText>
            </w:r>
            <w:r w:rsidR="00C723FE">
              <w:rPr>
                <w:noProof/>
                <w:webHidden/>
              </w:rPr>
            </w:r>
            <w:r w:rsidR="00C723FE">
              <w:rPr>
                <w:noProof/>
                <w:webHidden/>
              </w:rPr>
              <w:fldChar w:fldCharType="separate"/>
            </w:r>
            <w:r w:rsidR="00C723FE">
              <w:rPr>
                <w:noProof/>
                <w:webHidden/>
              </w:rPr>
              <w:t>11</w:t>
            </w:r>
            <w:r w:rsidR="00C723FE">
              <w:rPr>
                <w:noProof/>
                <w:webHidden/>
              </w:rPr>
              <w:fldChar w:fldCharType="end"/>
            </w:r>
          </w:hyperlink>
        </w:p>
        <w:p w:rsidR="00C723FE" w:rsidRDefault="00306CAF">
          <w:pPr>
            <w:pStyle w:val="TOC1"/>
            <w:tabs>
              <w:tab w:val="right" w:leader="dot" w:pos="10194"/>
            </w:tabs>
            <w:rPr>
              <w:rFonts w:asciiTheme="minorHAnsi" w:eastAsiaTheme="minorEastAsia" w:hAnsiTheme="minorHAnsi" w:cstheme="minorBidi"/>
              <w:b w:val="0"/>
              <w:noProof/>
              <w:szCs w:val="22"/>
              <w:lang w:eastAsia="en-AU"/>
            </w:rPr>
          </w:pPr>
          <w:hyperlink w:anchor="_Toc444090102" w:history="1">
            <w:r w:rsidR="00C723FE" w:rsidRPr="002A273D">
              <w:rPr>
                <w:rStyle w:val="Hyperlink"/>
                <w:noProof/>
              </w:rPr>
              <w:t>Part D: Submitting digital data</w:t>
            </w:r>
            <w:r w:rsidR="00C723FE">
              <w:rPr>
                <w:noProof/>
                <w:webHidden/>
              </w:rPr>
              <w:tab/>
            </w:r>
            <w:r w:rsidR="00C723FE">
              <w:rPr>
                <w:noProof/>
                <w:webHidden/>
              </w:rPr>
              <w:fldChar w:fldCharType="begin"/>
            </w:r>
            <w:r w:rsidR="00C723FE">
              <w:rPr>
                <w:noProof/>
                <w:webHidden/>
              </w:rPr>
              <w:instrText xml:space="preserve"> PAGEREF _Toc444090102 \h </w:instrText>
            </w:r>
            <w:r w:rsidR="00C723FE">
              <w:rPr>
                <w:noProof/>
                <w:webHidden/>
              </w:rPr>
            </w:r>
            <w:r w:rsidR="00C723FE">
              <w:rPr>
                <w:noProof/>
                <w:webHidden/>
              </w:rPr>
              <w:fldChar w:fldCharType="separate"/>
            </w:r>
            <w:r w:rsidR="00C723FE">
              <w:rPr>
                <w:noProof/>
                <w:webHidden/>
              </w:rPr>
              <w:t>12</w:t>
            </w:r>
            <w:r w:rsidR="00C723FE">
              <w:rPr>
                <w:noProof/>
                <w:webHidden/>
              </w:rPr>
              <w:fldChar w:fldCharType="end"/>
            </w:r>
          </w:hyperlink>
        </w:p>
        <w:p w:rsidR="00C723FE" w:rsidRDefault="00306CAF">
          <w:pPr>
            <w:pStyle w:val="TOC2"/>
            <w:tabs>
              <w:tab w:val="right" w:leader="dot" w:pos="10194"/>
            </w:tabs>
            <w:rPr>
              <w:rFonts w:asciiTheme="minorHAnsi" w:eastAsiaTheme="minorEastAsia" w:hAnsiTheme="minorHAnsi" w:cstheme="minorBidi"/>
              <w:noProof/>
              <w:szCs w:val="22"/>
              <w:lang w:eastAsia="en-AU"/>
            </w:rPr>
          </w:pPr>
          <w:hyperlink w:anchor="_Toc444090103" w:history="1">
            <w:r w:rsidR="00C723FE" w:rsidRPr="002A273D">
              <w:rPr>
                <w:rStyle w:val="Hyperlink"/>
                <w:noProof/>
              </w:rPr>
              <w:t>1. Online lodgement</w:t>
            </w:r>
            <w:r w:rsidR="00C723FE">
              <w:rPr>
                <w:noProof/>
                <w:webHidden/>
              </w:rPr>
              <w:tab/>
            </w:r>
            <w:r w:rsidR="00C723FE">
              <w:rPr>
                <w:noProof/>
                <w:webHidden/>
              </w:rPr>
              <w:fldChar w:fldCharType="begin"/>
            </w:r>
            <w:r w:rsidR="00C723FE">
              <w:rPr>
                <w:noProof/>
                <w:webHidden/>
              </w:rPr>
              <w:instrText xml:space="preserve"> PAGEREF _Toc444090103 \h </w:instrText>
            </w:r>
            <w:r w:rsidR="00C723FE">
              <w:rPr>
                <w:noProof/>
                <w:webHidden/>
              </w:rPr>
            </w:r>
            <w:r w:rsidR="00C723FE">
              <w:rPr>
                <w:noProof/>
                <w:webHidden/>
              </w:rPr>
              <w:fldChar w:fldCharType="separate"/>
            </w:r>
            <w:r w:rsidR="00C723FE">
              <w:rPr>
                <w:noProof/>
                <w:webHidden/>
              </w:rPr>
              <w:t>12</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04" w:history="1">
            <w:r w:rsidR="00C723FE" w:rsidRPr="002A273D">
              <w:rPr>
                <w:rStyle w:val="Hyperlink"/>
                <w:noProof/>
              </w:rPr>
              <w:t>a)</w:t>
            </w:r>
            <w:r w:rsidR="00C723FE">
              <w:rPr>
                <w:rFonts w:asciiTheme="minorHAnsi" w:eastAsiaTheme="minorEastAsia" w:hAnsiTheme="minorHAnsi" w:cstheme="minorBidi"/>
                <w:noProof/>
                <w:szCs w:val="22"/>
                <w:lang w:eastAsia="en-AU"/>
              </w:rPr>
              <w:tab/>
            </w:r>
            <w:r w:rsidR="00C723FE" w:rsidRPr="002A273D">
              <w:rPr>
                <w:rStyle w:val="Hyperlink"/>
                <w:noProof/>
              </w:rPr>
              <w:t>Digital Imaging Geological System – DIGS®</w:t>
            </w:r>
            <w:r w:rsidR="00C723FE">
              <w:rPr>
                <w:noProof/>
                <w:webHidden/>
              </w:rPr>
              <w:tab/>
            </w:r>
            <w:r w:rsidR="00C723FE">
              <w:rPr>
                <w:noProof/>
                <w:webHidden/>
              </w:rPr>
              <w:fldChar w:fldCharType="begin"/>
            </w:r>
            <w:r w:rsidR="00C723FE">
              <w:rPr>
                <w:noProof/>
                <w:webHidden/>
              </w:rPr>
              <w:instrText xml:space="preserve"> PAGEREF _Toc444090104 \h </w:instrText>
            </w:r>
            <w:r w:rsidR="00C723FE">
              <w:rPr>
                <w:noProof/>
                <w:webHidden/>
              </w:rPr>
            </w:r>
            <w:r w:rsidR="00C723FE">
              <w:rPr>
                <w:noProof/>
                <w:webHidden/>
              </w:rPr>
              <w:fldChar w:fldCharType="separate"/>
            </w:r>
            <w:r w:rsidR="00C723FE">
              <w:rPr>
                <w:noProof/>
                <w:webHidden/>
              </w:rPr>
              <w:t>12</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05" w:history="1">
            <w:r w:rsidR="00C723FE" w:rsidRPr="002A273D">
              <w:rPr>
                <w:rStyle w:val="Hyperlink"/>
                <w:noProof/>
              </w:rPr>
              <w:t>b)</w:t>
            </w:r>
            <w:r w:rsidR="00C723FE">
              <w:rPr>
                <w:rFonts w:asciiTheme="minorHAnsi" w:eastAsiaTheme="minorEastAsia" w:hAnsiTheme="minorHAnsi" w:cstheme="minorBidi"/>
                <w:noProof/>
                <w:szCs w:val="22"/>
                <w:lang w:eastAsia="en-AU"/>
              </w:rPr>
              <w:tab/>
            </w:r>
            <w:r w:rsidR="00C723FE" w:rsidRPr="002A273D">
              <w:rPr>
                <w:rStyle w:val="Hyperlink"/>
                <w:noProof/>
              </w:rPr>
              <w:t>Exploration and Environmental Reports Online Lodgement – EROL</w:t>
            </w:r>
            <w:r w:rsidR="00C723FE">
              <w:rPr>
                <w:noProof/>
                <w:webHidden/>
              </w:rPr>
              <w:tab/>
            </w:r>
            <w:r w:rsidR="00C723FE">
              <w:rPr>
                <w:noProof/>
                <w:webHidden/>
              </w:rPr>
              <w:fldChar w:fldCharType="begin"/>
            </w:r>
            <w:r w:rsidR="00C723FE">
              <w:rPr>
                <w:noProof/>
                <w:webHidden/>
              </w:rPr>
              <w:instrText xml:space="preserve"> PAGEREF _Toc444090105 \h </w:instrText>
            </w:r>
            <w:r w:rsidR="00C723FE">
              <w:rPr>
                <w:noProof/>
                <w:webHidden/>
              </w:rPr>
            </w:r>
            <w:r w:rsidR="00C723FE">
              <w:rPr>
                <w:noProof/>
                <w:webHidden/>
              </w:rPr>
              <w:fldChar w:fldCharType="separate"/>
            </w:r>
            <w:r w:rsidR="00C723FE">
              <w:rPr>
                <w:noProof/>
                <w:webHidden/>
              </w:rPr>
              <w:t>12</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06" w:history="1">
            <w:r w:rsidR="00C723FE" w:rsidRPr="002A273D">
              <w:rPr>
                <w:rStyle w:val="Hyperlink"/>
                <w:noProof/>
              </w:rPr>
              <w:t>c)</w:t>
            </w:r>
            <w:r w:rsidR="00C723FE">
              <w:rPr>
                <w:rFonts w:asciiTheme="minorHAnsi" w:eastAsiaTheme="minorEastAsia" w:hAnsiTheme="minorHAnsi" w:cstheme="minorBidi"/>
                <w:noProof/>
                <w:szCs w:val="22"/>
                <w:lang w:eastAsia="en-AU"/>
              </w:rPr>
              <w:tab/>
            </w:r>
            <w:r w:rsidR="00C723FE" w:rsidRPr="002A273D">
              <w:rPr>
                <w:rStyle w:val="Hyperlink"/>
                <w:noProof/>
              </w:rPr>
              <w:t>File size</w:t>
            </w:r>
            <w:r w:rsidR="00C723FE">
              <w:rPr>
                <w:noProof/>
                <w:webHidden/>
              </w:rPr>
              <w:tab/>
            </w:r>
            <w:r w:rsidR="00C723FE">
              <w:rPr>
                <w:noProof/>
                <w:webHidden/>
              </w:rPr>
              <w:fldChar w:fldCharType="begin"/>
            </w:r>
            <w:r w:rsidR="00C723FE">
              <w:rPr>
                <w:noProof/>
                <w:webHidden/>
              </w:rPr>
              <w:instrText xml:space="preserve"> PAGEREF _Toc444090106 \h </w:instrText>
            </w:r>
            <w:r w:rsidR="00C723FE">
              <w:rPr>
                <w:noProof/>
                <w:webHidden/>
              </w:rPr>
            </w:r>
            <w:r w:rsidR="00C723FE">
              <w:rPr>
                <w:noProof/>
                <w:webHidden/>
              </w:rPr>
              <w:fldChar w:fldCharType="separate"/>
            </w:r>
            <w:r w:rsidR="00C723FE">
              <w:rPr>
                <w:noProof/>
                <w:webHidden/>
              </w:rPr>
              <w:t>12</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07" w:history="1">
            <w:r w:rsidR="00C723FE" w:rsidRPr="002A273D">
              <w:rPr>
                <w:rStyle w:val="Hyperlink"/>
                <w:noProof/>
              </w:rPr>
              <w:t>d)</w:t>
            </w:r>
            <w:r w:rsidR="00C723FE">
              <w:rPr>
                <w:rFonts w:asciiTheme="minorHAnsi" w:eastAsiaTheme="minorEastAsia" w:hAnsiTheme="minorHAnsi" w:cstheme="minorBidi"/>
                <w:noProof/>
                <w:szCs w:val="22"/>
                <w:lang w:eastAsia="en-AU"/>
              </w:rPr>
              <w:tab/>
            </w:r>
            <w:r w:rsidR="00C723FE" w:rsidRPr="002A273D">
              <w:rPr>
                <w:rStyle w:val="Hyperlink"/>
                <w:noProof/>
              </w:rPr>
              <w:t>Large File Exchange Service - LaFix</w:t>
            </w:r>
            <w:r w:rsidR="00C723FE">
              <w:rPr>
                <w:noProof/>
                <w:webHidden/>
              </w:rPr>
              <w:tab/>
            </w:r>
            <w:r w:rsidR="00C723FE">
              <w:rPr>
                <w:noProof/>
                <w:webHidden/>
              </w:rPr>
              <w:fldChar w:fldCharType="begin"/>
            </w:r>
            <w:r w:rsidR="00C723FE">
              <w:rPr>
                <w:noProof/>
                <w:webHidden/>
              </w:rPr>
              <w:instrText xml:space="preserve"> PAGEREF _Toc444090107 \h </w:instrText>
            </w:r>
            <w:r w:rsidR="00C723FE">
              <w:rPr>
                <w:noProof/>
                <w:webHidden/>
              </w:rPr>
            </w:r>
            <w:r w:rsidR="00C723FE">
              <w:rPr>
                <w:noProof/>
                <w:webHidden/>
              </w:rPr>
              <w:fldChar w:fldCharType="separate"/>
            </w:r>
            <w:r w:rsidR="00C723FE">
              <w:rPr>
                <w:noProof/>
                <w:webHidden/>
              </w:rPr>
              <w:t>13</w:t>
            </w:r>
            <w:r w:rsidR="00C723FE">
              <w:rPr>
                <w:noProof/>
                <w:webHidden/>
              </w:rPr>
              <w:fldChar w:fldCharType="end"/>
            </w:r>
          </w:hyperlink>
        </w:p>
        <w:p w:rsidR="00C723FE" w:rsidRDefault="00306CAF">
          <w:pPr>
            <w:pStyle w:val="TOC2"/>
            <w:tabs>
              <w:tab w:val="right" w:leader="dot" w:pos="10194"/>
            </w:tabs>
            <w:rPr>
              <w:rFonts w:asciiTheme="minorHAnsi" w:eastAsiaTheme="minorEastAsia" w:hAnsiTheme="minorHAnsi" w:cstheme="minorBidi"/>
              <w:noProof/>
              <w:szCs w:val="22"/>
              <w:lang w:eastAsia="en-AU"/>
            </w:rPr>
          </w:pPr>
          <w:hyperlink w:anchor="_Toc444090108" w:history="1">
            <w:r w:rsidR="00C723FE" w:rsidRPr="002A273D">
              <w:rPr>
                <w:rStyle w:val="Hyperlink"/>
                <w:noProof/>
              </w:rPr>
              <w:t>2. File formats for digital data submission</w:t>
            </w:r>
            <w:r w:rsidR="00C723FE">
              <w:rPr>
                <w:noProof/>
                <w:webHidden/>
              </w:rPr>
              <w:tab/>
            </w:r>
            <w:r w:rsidR="00C723FE">
              <w:rPr>
                <w:noProof/>
                <w:webHidden/>
              </w:rPr>
              <w:fldChar w:fldCharType="begin"/>
            </w:r>
            <w:r w:rsidR="00C723FE">
              <w:rPr>
                <w:noProof/>
                <w:webHidden/>
              </w:rPr>
              <w:instrText xml:space="preserve"> PAGEREF _Toc444090108 \h </w:instrText>
            </w:r>
            <w:r w:rsidR="00C723FE">
              <w:rPr>
                <w:noProof/>
                <w:webHidden/>
              </w:rPr>
            </w:r>
            <w:r w:rsidR="00C723FE">
              <w:rPr>
                <w:noProof/>
                <w:webHidden/>
              </w:rPr>
              <w:fldChar w:fldCharType="separate"/>
            </w:r>
            <w:r w:rsidR="00C723FE">
              <w:rPr>
                <w:noProof/>
                <w:webHidden/>
              </w:rPr>
              <w:t>13</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09" w:history="1">
            <w:r w:rsidR="00C723FE" w:rsidRPr="002A273D">
              <w:rPr>
                <w:rStyle w:val="Hyperlink"/>
                <w:noProof/>
              </w:rPr>
              <w:t>a)</w:t>
            </w:r>
            <w:r w:rsidR="00C723FE">
              <w:rPr>
                <w:rFonts w:asciiTheme="minorHAnsi" w:eastAsiaTheme="minorEastAsia" w:hAnsiTheme="minorHAnsi" w:cstheme="minorBidi"/>
                <w:noProof/>
                <w:szCs w:val="22"/>
                <w:lang w:eastAsia="en-AU"/>
              </w:rPr>
              <w:tab/>
            </w:r>
            <w:r w:rsidR="00C723FE" w:rsidRPr="002A273D">
              <w:rPr>
                <w:rStyle w:val="Hyperlink"/>
                <w:noProof/>
              </w:rPr>
              <w:t>Reports</w:t>
            </w:r>
            <w:r w:rsidR="00C723FE">
              <w:rPr>
                <w:noProof/>
                <w:webHidden/>
              </w:rPr>
              <w:tab/>
            </w:r>
            <w:r w:rsidR="00C723FE">
              <w:rPr>
                <w:noProof/>
                <w:webHidden/>
              </w:rPr>
              <w:fldChar w:fldCharType="begin"/>
            </w:r>
            <w:r w:rsidR="00C723FE">
              <w:rPr>
                <w:noProof/>
                <w:webHidden/>
              </w:rPr>
              <w:instrText xml:space="preserve"> PAGEREF _Toc444090109 \h </w:instrText>
            </w:r>
            <w:r w:rsidR="00C723FE">
              <w:rPr>
                <w:noProof/>
                <w:webHidden/>
              </w:rPr>
            </w:r>
            <w:r w:rsidR="00C723FE">
              <w:rPr>
                <w:noProof/>
                <w:webHidden/>
              </w:rPr>
              <w:fldChar w:fldCharType="separate"/>
            </w:r>
            <w:r w:rsidR="00C723FE">
              <w:rPr>
                <w:noProof/>
                <w:webHidden/>
              </w:rPr>
              <w:t>13</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10" w:history="1">
            <w:r w:rsidR="00C723FE" w:rsidRPr="002A273D">
              <w:rPr>
                <w:rStyle w:val="Hyperlink"/>
                <w:noProof/>
              </w:rPr>
              <w:t>b)</w:t>
            </w:r>
            <w:r w:rsidR="00C723FE">
              <w:rPr>
                <w:rFonts w:asciiTheme="minorHAnsi" w:eastAsiaTheme="minorEastAsia" w:hAnsiTheme="minorHAnsi" w:cstheme="minorBidi"/>
                <w:noProof/>
                <w:szCs w:val="22"/>
                <w:lang w:eastAsia="en-AU"/>
              </w:rPr>
              <w:tab/>
            </w:r>
            <w:r w:rsidR="00C723FE" w:rsidRPr="002A273D">
              <w:rPr>
                <w:rStyle w:val="Hyperlink"/>
                <w:noProof/>
              </w:rPr>
              <w:t>Images</w:t>
            </w:r>
            <w:r w:rsidR="00C723FE">
              <w:rPr>
                <w:noProof/>
                <w:webHidden/>
              </w:rPr>
              <w:tab/>
            </w:r>
            <w:r w:rsidR="00C723FE">
              <w:rPr>
                <w:noProof/>
                <w:webHidden/>
              </w:rPr>
              <w:fldChar w:fldCharType="begin"/>
            </w:r>
            <w:r w:rsidR="00C723FE">
              <w:rPr>
                <w:noProof/>
                <w:webHidden/>
              </w:rPr>
              <w:instrText xml:space="preserve"> PAGEREF _Toc444090110 \h </w:instrText>
            </w:r>
            <w:r w:rsidR="00C723FE">
              <w:rPr>
                <w:noProof/>
                <w:webHidden/>
              </w:rPr>
            </w:r>
            <w:r w:rsidR="00C723FE">
              <w:rPr>
                <w:noProof/>
                <w:webHidden/>
              </w:rPr>
              <w:fldChar w:fldCharType="separate"/>
            </w:r>
            <w:r w:rsidR="00C723FE">
              <w:rPr>
                <w:noProof/>
                <w:webHidden/>
              </w:rPr>
              <w:t>13</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11" w:history="1">
            <w:r w:rsidR="00C723FE" w:rsidRPr="002A273D">
              <w:rPr>
                <w:rStyle w:val="Hyperlink"/>
                <w:noProof/>
              </w:rPr>
              <w:t>c)</w:t>
            </w:r>
            <w:r w:rsidR="00C723FE">
              <w:rPr>
                <w:rFonts w:asciiTheme="minorHAnsi" w:eastAsiaTheme="minorEastAsia" w:hAnsiTheme="minorHAnsi" w:cstheme="minorBidi"/>
                <w:noProof/>
                <w:szCs w:val="22"/>
                <w:lang w:eastAsia="en-AU"/>
              </w:rPr>
              <w:tab/>
            </w:r>
            <w:r w:rsidR="00C723FE" w:rsidRPr="002A273D">
              <w:rPr>
                <w:rStyle w:val="Hyperlink"/>
                <w:noProof/>
              </w:rPr>
              <w:t>Geoscientific data (drilling, geochemistry, ground geophysics)</w:t>
            </w:r>
            <w:r w:rsidR="00C723FE">
              <w:rPr>
                <w:noProof/>
                <w:webHidden/>
              </w:rPr>
              <w:tab/>
            </w:r>
            <w:r w:rsidR="00C723FE">
              <w:rPr>
                <w:noProof/>
                <w:webHidden/>
              </w:rPr>
              <w:fldChar w:fldCharType="begin"/>
            </w:r>
            <w:r w:rsidR="00C723FE">
              <w:rPr>
                <w:noProof/>
                <w:webHidden/>
              </w:rPr>
              <w:instrText xml:space="preserve"> PAGEREF _Toc444090111 \h </w:instrText>
            </w:r>
            <w:r w:rsidR="00C723FE">
              <w:rPr>
                <w:noProof/>
                <w:webHidden/>
              </w:rPr>
            </w:r>
            <w:r w:rsidR="00C723FE">
              <w:rPr>
                <w:noProof/>
                <w:webHidden/>
              </w:rPr>
              <w:fldChar w:fldCharType="separate"/>
            </w:r>
            <w:r w:rsidR="00C723FE">
              <w:rPr>
                <w:noProof/>
                <w:webHidden/>
              </w:rPr>
              <w:t>14</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12" w:history="1">
            <w:r w:rsidR="00C723FE" w:rsidRPr="002A273D">
              <w:rPr>
                <w:rStyle w:val="Hyperlink"/>
                <w:noProof/>
              </w:rPr>
              <w:t>d)</w:t>
            </w:r>
            <w:r w:rsidR="00C723FE">
              <w:rPr>
                <w:rFonts w:asciiTheme="minorHAnsi" w:eastAsiaTheme="minorEastAsia" w:hAnsiTheme="minorHAnsi" w:cstheme="minorBidi"/>
                <w:noProof/>
                <w:szCs w:val="22"/>
                <w:lang w:eastAsia="en-AU"/>
              </w:rPr>
              <w:tab/>
            </w:r>
            <w:r w:rsidR="00C723FE" w:rsidRPr="002A273D">
              <w:rPr>
                <w:rStyle w:val="Hyperlink"/>
                <w:noProof/>
              </w:rPr>
              <w:t>File naming convention</w:t>
            </w:r>
            <w:r w:rsidR="00C723FE">
              <w:rPr>
                <w:noProof/>
                <w:webHidden/>
              </w:rPr>
              <w:tab/>
            </w:r>
            <w:r w:rsidR="00C723FE">
              <w:rPr>
                <w:noProof/>
                <w:webHidden/>
              </w:rPr>
              <w:fldChar w:fldCharType="begin"/>
            </w:r>
            <w:r w:rsidR="00C723FE">
              <w:rPr>
                <w:noProof/>
                <w:webHidden/>
              </w:rPr>
              <w:instrText xml:space="preserve"> PAGEREF _Toc444090112 \h </w:instrText>
            </w:r>
            <w:r w:rsidR="00C723FE">
              <w:rPr>
                <w:noProof/>
                <w:webHidden/>
              </w:rPr>
            </w:r>
            <w:r w:rsidR="00C723FE">
              <w:rPr>
                <w:noProof/>
                <w:webHidden/>
              </w:rPr>
              <w:fldChar w:fldCharType="separate"/>
            </w:r>
            <w:r w:rsidR="00C723FE">
              <w:rPr>
                <w:noProof/>
                <w:webHidden/>
              </w:rPr>
              <w:t>14</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13" w:history="1">
            <w:r w:rsidR="00C723FE" w:rsidRPr="002A273D">
              <w:rPr>
                <w:rStyle w:val="Hyperlink"/>
                <w:noProof/>
              </w:rPr>
              <w:t>e)</w:t>
            </w:r>
            <w:r w:rsidR="00C723FE">
              <w:rPr>
                <w:rFonts w:asciiTheme="minorHAnsi" w:eastAsiaTheme="minorEastAsia" w:hAnsiTheme="minorHAnsi" w:cstheme="minorBidi"/>
                <w:noProof/>
                <w:szCs w:val="22"/>
                <w:lang w:eastAsia="en-AU"/>
              </w:rPr>
              <w:tab/>
            </w:r>
            <w:r w:rsidR="00C723FE" w:rsidRPr="002A273D">
              <w:rPr>
                <w:rStyle w:val="Hyperlink"/>
                <w:noProof/>
              </w:rPr>
              <w:t>Metadata</w:t>
            </w:r>
            <w:r w:rsidR="00C723FE">
              <w:rPr>
                <w:noProof/>
                <w:webHidden/>
              </w:rPr>
              <w:tab/>
            </w:r>
            <w:r w:rsidR="00C723FE">
              <w:rPr>
                <w:noProof/>
                <w:webHidden/>
              </w:rPr>
              <w:fldChar w:fldCharType="begin"/>
            </w:r>
            <w:r w:rsidR="00C723FE">
              <w:rPr>
                <w:noProof/>
                <w:webHidden/>
              </w:rPr>
              <w:instrText xml:space="preserve"> PAGEREF _Toc444090113 \h </w:instrText>
            </w:r>
            <w:r w:rsidR="00C723FE">
              <w:rPr>
                <w:noProof/>
                <w:webHidden/>
              </w:rPr>
            </w:r>
            <w:r w:rsidR="00C723FE">
              <w:rPr>
                <w:noProof/>
                <w:webHidden/>
              </w:rPr>
              <w:fldChar w:fldCharType="separate"/>
            </w:r>
            <w:r w:rsidR="00C723FE">
              <w:rPr>
                <w:noProof/>
                <w:webHidden/>
              </w:rPr>
              <w:t>14</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14" w:history="1">
            <w:r w:rsidR="00C723FE" w:rsidRPr="002A273D">
              <w:rPr>
                <w:rStyle w:val="Hyperlink"/>
                <w:noProof/>
              </w:rPr>
              <w:t>f)</w:t>
            </w:r>
            <w:r w:rsidR="00C723FE">
              <w:rPr>
                <w:rFonts w:asciiTheme="minorHAnsi" w:eastAsiaTheme="minorEastAsia" w:hAnsiTheme="minorHAnsi" w:cstheme="minorBidi"/>
                <w:noProof/>
                <w:szCs w:val="22"/>
                <w:lang w:eastAsia="en-AU"/>
              </w:rPr>
              <w:tab/>
            </w:r>
            <w:r w:rsidR="00C723FE" w:rsidRPr="002A273D">
              <w:rPr>
                <w:rStyle w:val="Hyperlink"/>
                <w:noProof/>
              </w:rPr>
              <w:t>Geographical information system and vector data</w:t>
            </w:r>
            <w:r w:rsidR="00C723FE">
              <w:rPr>
                <w:noProof/>
                <w:webHidden/>
              </w:rPr>
              <w:tab/>
            </w:r>
            <w:r w:rsidR="00C723FE">
              <w:rPr>
                <w:noProof/>
                <w:webHidden/>
              </w:rPr>
              <w:fldChar w:fldCharType="begin"/>
            </w:r>
            <w:r w:rsidR="00C723FE">
              <w:rPr>
                <w:noProof/>
                <w:webHidden/>
              </w:rPr>
              <w:instrText xml:space="preserve"> PAGEREF _Toc444090114 \h </w:instrText>
            </w:r>
            <w:r w:rsidR="00C723FE">
              <w:rPr>
                <w:noProof/>
                <w:webHidden/>
              </w:rPr>
            </w:r>
            <w:r w:rsidR="00C723FE">
              <w:rPr>
                <w:noProof/>
                <w:webHidden/>
              </w:rPr>
              <w:fldChar w:fldCharType="separate"/>
            </w:r>
            <w:r w:rsidR="00C723FE">
              <w:rPr>
                <w:noProof/>
                <w:webHidden/>
              </w:rPr>
              <w:t>14</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15" w:history="1">
            <w:r w:rsidR="00C723FE" w:rsidRPr="002A273D">
              <w:rPr>
                <w:rStyle w:val="Hyperlink"/>
                <w:noProof/>
              </w:rPr>
              <w:t>g)</w:t>
            </w:r>
            <w:r w:rsidR="00C723FE">
              <w:rPr>
                <w:rFonts w:asciiTheme="minorHAnsi" w:eastAsiaTheme="minorEastAsia" w:hAnsiTheme="minorHAnsi" w:cstheme="minorBidi"/>
                <w:noProof/>
                <w:szCs w:val="22"/>
                <w:lang w:eastAsia="en-AU"/>
              </w:rPr>
              <w:tab/>
            </w:r>
            <w:r w:rsidR="00C723FE" w:rsidRPr="002A273D">
              <w:rPr>
                <w:rStyle w:val="Hyperlink"/>
                <w:noProof/>
              </w:rPr>
              <w:t>Location coordinates</w:t>
            </w:r>
            <w:r w:rsidR="00C723FE">
              <w:rPr>
                <w:noProof/>
                <w:webHidden/>
              </w:rPr>
              <w:tab/>
            </w:r>
            <w:r w:rsidR="00C723FE">
              <w:rPr>
                <w:noProof/>
                <w:webHidden/>
              </w:rPr>
              <w:fldChar w:fldCharType="begin"/>
            </w:r>
            <w:r w:rsidR="00C723FE">
              <w:rPr>
                <w:noProof/>
                <w:webHidden/>
              </w:rPr>
              <w:instrText xml:space="preserve"> PAGEREF _Toc444090115 \h </w:instrText>
            </w:r>
            <w:r w:rsidR="00C723FE">
              <w:rPr>
                <w:noProof/>
                <w:webHidden/>
              </w:rPr>
            </w:r>
            <w:r w:rsidR="00C723FE">
              <w:rPr>
                <w:noProof/>
                <w:webHidden/>
              </w:rPr>
              <w:fldChar w:fldCharType="separate"/>
            </w:r>
            <w:r w:rsidR="00C723FE">
              <w:rPr>
                <w:noProof/>
                <w:webHidden/>
              </w:rPr>
              <w:t>15</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16" w:history="1">
            <w:r w:rsidR="00C723FE" w:rsidRPr="002A273D">
              <w:rPr>
                <w:rStyle w:val="Hyperlink"/>
                <w:noProof/>
              </w:rPr>
              <w:t>h)</w:t>
            </w:r>
            <w:r w:rsidR="00C723FE">
              <w:rPr>
                <w:rFonts w:asciiTheme="minorHAnsi" w:eastAsiaTheme="minorEastAsia" w:hAnsiTheme="minorHAnsi" w:cstheme="minorBidi"/>
                <w:noProof/>
                <w:szCs w:val="22"/>
                <w:lang w:eastAsia="en-AU"/>
              </w:rPr>
              <w:tab/>
            </w:r>
            <w:r w:rsidR="00C723FE" w:rsidRPr="002A273D">
              <w:rPr>
                <w:rStyle w:val="Hyperlink"/>
                <w:noProof/>
              </w:rPr>
              <w:t>Airborne geophysical survey data</w:t>
            </w:r>
            <w:r w:rsidR="00C723FE">
              <w:rPr>
                <w:noProof/>
                <w:webHidden/>
              </w:rPr>
              <w:tab/>
            </w:r>
            <w:r w:rsidR="00C723FE">
              <w:rPr>
                <w:noProof/>
                <w:webHidden/>
              </w:rPr>
              <w:fldChar w:fldCharType="begin"/>
            </w:r>
            <w:r w:rsidR="00C723FE">
              <w:rPr>
                <w:noProof/>
                <w:webHidden/>
              </w:rPr>
              <w:instrText xml:space="preserve"> PAGEREF _Toc444090116 \h </w:instrText>
            </w:r>
            <w:r w:rsidR="00C723FE">
              <w:rPr>
                <w:noProof/>
                <w:webHidden/>
              </w:rPr>
            </w:r>
            <w:r w:rsidR="00C723FE">
              <w:rPr>
                <w:noProof/>
                <w:webHidden/>
              </w:rPr>
              <w:fldChar w:fldCharType="separate"/>
            </w:r>
            <w:r w:rsidR="00C723FE">
              <w:rPr>
                <w:noProof/>
                <w:webHidden/>
              </w:rPr>
              <w:t>15</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17" w:history="1">
            <w:r w:rsidR="00C723FE" w:rsidRPr="002A273D">
              <w:rPr>
                <w:rStyle w:val="Hyperlink"/>
                <w:noProof/>
              </w:rPr>
              <w:t>i)</w:t>
            </w:r>
            <w:r w:rsidR="00C723FE">
              <w:rPr>
                <w:rFonts w:asciiTheme="minorHAnsi" w:eastAsiaTheme="minorEastAsia" w:hAnsiTheme="minorHAnsi" w:cstheme="minorBidi"/>
                <w:noProof/>
                <w:szCs w:val="22"/>
                <w:lang w:eastAsia="en-AU"/>
              </w:rPr>
              <w:tab/>
            </w:r>
            <w:r w:rsidR="00C723FE" w:rsidRPr="002A273D">
              <w:rPr>
                <w:rStyle w:val="Hyperlink"/>
                <w:noProof/>
              </w:rPr>
              <w:t>Remote-sensed survey data</w:t>
            </w:r>
            <w:r w:rsidR="00C723FE">
              <w:rPr>
                <w:noProof/>
                <w:webHidden/>
              </w:rPr>
              <w:tab/>
            </w:r>
            <w:r w:rsidR="00C723FE">
              <w:rPr>
                <w:noProof/>
                <w:webHidden/>
              </w:rPr>
              <w:fldChar w:fldCharType="begin"/>
            </w:r>
            <w:r w:rsidR="00C723FE">
              <w:rPr>
                <w:noProof/>
                <w:webHidden/>
              </w:rPr>
              <w:instrText xml:space="preserve"> PAGEREF _Toc444090117 \h </w:instrText>
            </w:r>
            <w:r w:rsidR="00C723FE">
              <w:rPr>
                <w:noProof/>
                <w:webHidden/>
              </w:rPr>
            </w:r>
            <w:r w:rsidR="00C723FE">
              <w:rPr>
                <w:noProof/>
                <w:webHidden/>
              </w:rPr>
              <w:fldChar w:fldCharType="separate"/>
            </w:r>
            <w:r w:rsidR="00C723FE">
              <w:rPr>
                <w:noProof/>
                <w:webHidden/>
              </w:rPr>
              <w:t>15</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18" w:history="1">
            <w:r w:rsidR="00C723FE" w:rsidRPr="002A273D">
              <w:rPr>
                <w:rStyle w:val="Hyperlink"/>
                <w:noProof/>
              </w:rPr>
              <w:t>j)</w:t>
            </w:r>
            <w:r w:rsidR="00C723FE">
              <w:rPr>
                <w:rFonts w:asciiTheme="minorHAnsi" w:eastAsiaTheme="minorEastAsia" w:hAnsiTheme="minorHAnsi" w:cstheme="minorBidi"/>
                <w:noProof/>
                <w:szCs w:val="22"/>
                <w:lang w:eastAsia="en-AU"/>
              </w:rPr>
              <w:tab/>
            </w:r>
            <w:r w:rsidR="00C723FE" w:rsidRPr="002A273D">
              <w:rPr>
                <w:rStyle w:val="Hyperlink"/>
                <w:noProof/>
              </w:rPr>
              <w:t>Seismic survey data – sections</w:t>
            </w:r>
            <w:r w:rsidR="00C723FE">
              <w:rPr>
                <w:noProof/>
                <w:webHidden/>
              </w:rPr>
              <w:tab/>
            </w:r>
            <w:r w:rsidR="00C723FE">
              <w:rPr>
                <w:noProof/>
                <w:webHidden/>
              </w:rPr>
              <w:fldChar w:fldCharType="begin"/>
            </w:r>
            <w:r w:rsidR="00C723FE">
              <w:rPr>
                <w:noProof/>
                <w:webHidden/>
              </w:rPr>
              <w:instrText xml:space="preserve"> PAGEREF _Toc444090118 \h </w:instrText>
            </w:r>
            <w:r w:rsidR="00C723FE">
              <w:rPr>
                <w:noProof/>
                <w:webHidden/>
              </w:rPr>
            </w:r>
            <w:r w:rsidR="00C723FE">
              <w:rPr>
                <w:noProof/>
                <w:webHidden/>
              </w:rPr>
              <w:fldChar w:fldCharType="separate"/>
            </w:r>
            <w:r w:rsidR="00C723FE">
              <w:rPr>
                <w:noProof/>
                <w:webHidden/>
              </w:rPr>
              <w:t>15</w:t>
            </w:r>
            <w:r w:rsidR="00C723FE">
              <w:rPr>
                <w:noProof/>
                <w:webHidden/>
              </w:rPr>
              <w:fldChar w:fldCharType="end"/>
            </w:r>
          </w:hyperlink>
        </w:p>
        <w:p w:rsidR="00C723FE" w:rsidRDefault="00306CAF">
          <w:pPr>
            <w:pStyle w:val="TOC1"/>
            <w:tabs>
              <w:tab w:val="right" w:leader="dot" w:pos="10194"/>
            </w:tabs>
            <w:rPr>
              <w:rFonts w:asciiTheme="minorHAnsi" w:eastAsiaTheme="minorEastAsia" w:hAnsiTheme="minorHAnsi" w:cstheme="minorBidi"/>
              <w:b w:val="0"/>
              <w:noProof/>
              <w:szCs w:val="22"/>
              <w:lang w:eastAsia="en-AU"/>
            </w:rPr>
          </w:pPr>
          <w:hyperlink w:anchor="_Toc444090119" w:history="1">
            <w:r w:rsidR="00C723FE" w:rsidRPr="002A273D">
              <w:rPr>
                <w:rStyle w:val="Hyperlink"/>
                <w:noProof/>
              </w:rPr>
              <w:t>Part E: Templates for data</w:t>
            </w:r>
            <w:r w:rsidR="00C723FE">
              <w:rPr>
                <w:noProof/>
                <w:webHidden/>
              </w:rPr>
              <w:tab/>
            </w:r>
            <w:r w:rsidR="00C723FE">
              <w:rPr>
                <w:noProof/>
                <w:webHidden/>
              </w:rPr>
              <w:fldChar w:fldCharType="begin"/>
            </w:r>
            <w:r w:rsidR="00C723FE">
              <w:rPr>
                <w:noProof/>
                <w:webHidden/>
              </w:rPr>
              <w:instrText xml:space="preserve"> PAGEREF _Toc444090119 \h </w:instrText>
            </w:r>
            <w:r w:rsidR="00C723FE">
              <w:rPr>
                <w:noProof/>
                <w:webHidden/>
              </w:rPr>
            </w:r>
            <w:r w:rsidR="00C723FE">
              <w:rPr>
                <w:noProof/>
                <w:webHidden/>
              </w:rPr>
              <w:fldChar w:fldCharType="separate"/>
            </w:r>
            <w:r w:rsidR="00C723FE">
              <w:rPr>
                <w:noProof/>
                <w:webHidden/>
              </w:rPr>
              <w:t>18</w:t>
            </w:r>
            <w:r w:rsidR="00C723FE">
              <w:rPr>
                <w:noProof/>
                <w:webHidden/>
              </w:rPr>
              <w:fldChar w:fldCharType="end"/>
            </w:r>
          </w:hyperlink>
        </w:p>
        <w:p w:rsidR="00C723FE" w:rsidRDefault="00306CAF">
          <w:pPr>
            <w:pStyle w:val="TOC2"/>
            <w:tabs>
              <w:tab w:val="right" w:leader="dot" w:pos="10194"/>
            </w:tabs>
            <w:rPr>
              <w:rFonts w:asciiTheme="minorHAnsi" w:eastAsiaTheme="minorEastAsia" w:hAnsiTheme="minorHAnsi" w:cstheme="minorBidi"/>
              <w:noProof/>
              <w:szCs w:val="22"/>
              <w:lang w:eastAsia="en-AU"/>
            </w:rPr>
          </w:pPr>
          <w:hyperlink w:anchor="_Toc444090120" w:history="1">
            <w:r w:rsidR="00C723FE" w:rsidRPr="002A273D">
              <w:rPr>
                <w:rStyle w:val="Hyperlink"/>
                <w:noProof/>
              </w:rPr>
              <w:t>1. Data templates for mineral groups 1-8, 9A and 10</w:t>
            </w:r>
            <w:r w:rsidR="00C723FE">
              <w:rPr>
                <w:noProof/>
                <w:webHidden/>
              </w:rPr>
              <w:tab/>
            </w:r>
            <w:r w:rsidR="00C723FE">
              <w:rPr>
                <w:noProof/>
                <w:webHidden/>
              </w:rPr>
              <w:fldChar w:fldCharType="begin"/>
            </w:r>
            <w:r w:rsidR="00C723FE">
              <w:rPr>
                <w:noProof/>
                <w:webHidden/>
              </w:rPr>
              <w:instrText xml:space="preserve"> PAGEREF _Toc444090120 \h </w:instrText>
            </w:r>
            <w:r w:rsidR="00C723FE">
              <w:rPr>
                <w:noProof/>
                <w:webHidden/>
              </w:rPr>
            </w:r>
            <w:r w:rsidR="00C723FE">
              <w:rPr>
                <w:noProof/>
                <w:webHidden/>
              </w:rPr>
              <w:fldChar w:fldCharType="separate"/>
            </w:r>
            <w:r w:rsidR="00C723FE">
              <w:rPr>
                <w:noProof/>
                <w:webHidden/>
              </w:rPr>
              <w:t>18</w:t>
            </w:r>
            <w:r w:rsidR="00C723FE">
              <w:rPr>
                <w:noProof/>
                <w:webHidden/>
              </w:rPr>
              <w:fldChar w:fldCharType="end"/>
            </w:r>
          </w:hyperlink>
        </w:p>
        <w:p w:rsidR="00C723FE" w:rsidRDefault="00306CAF">
          <w:pPr>
            <w:pStyle w:val="TOC2"/>
            <w:tabs>
              <w:tab w:val="right" w:leader="dot" w:pos="10194"/>
            </w:tabs>
            <w:rPr>
              <w:rFonts w:asciiTheme="minorHAnsi" w:eastAsiaTheme="minorEastAsia" w:hAnsiTheme="minorHAnsi" w:cstheme="minorBidi"/>
              <w:noProof/>
              <w:szCs w:val="22"/>
              <w:lang w:eastAsia="en-AU"/>
            </w:rPr>
          </w:pPr>
          <w:hyperlink w:anchor="_Toc444090121" w:history="1">
            <w:r w:rsidR="00C723FE" w:rsidRPr="002A273D">
              <w:rPr>
                <w:rStyle w:val="Hyperlink"/>
                <w:noProof/>
              </w:rPr>
              <w:t>2. Data formats for coal (Group 9)</w:t>
            </w:r>
            <w:r w:rsidR="00C723FE">
              <w:rPr>
                <w:noProof/>
                <w:webHidden/>
              </w:rPr>
              <w:tab/>
            </w:r>
            <w:r w:rsidR="00C723FE">
              <w:rPr>
                <w:noProof/>
                <w:webHidden/>
              </w:rPr>
              <w:fldChar w:fldCharType="begin"/>
            </w:r>
            <w:r w:rsidR="00C723FE">
              <w:rPr>
                <w:noProof/>
                <w:webHidden/>
              </w:rPr>
              <w:instrText xml:space="preserve"> PAGEREF _Toc444090121 \h </w:instrText>
            </w:r>
            <w:r w:rsidR="00C723FE">
              <w:rPr>
                <w:noProof/>
                <w:webHidden/>
              </w:rPr>
            </w:r>
            <w:r w:rsidR="00C723FE">
              <w:rPr>
                <w:noProof/>
                <w:webHidden/>
              </w:rPr>
              <w:fldChar w:fldCharType="separate"/>
            </w:r>
            <w:r w:rsidR="00C723FE">
              <w:rPr>
                <w:noProof/>
                <w:webHidden/>
              </w:rPr>
              <w:t>24</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22" w:history="1">
            <w:r w:rsidR="00C723FE" w:rsidRPr="002A273D">
              <w:rPr>
                <w:rStyle w:val="Hyperlink"/>
                <w:noProof/>
              </w:rPr>
              <w:t>a)</w:t>
            </w:r>
            <w:r w:rsidR="00C723FE">
              <w:rPr>
                <w:rFonts w:asciiTheme="minorHAnsi" w:eastAsiaTheme="minorEastAsia" w:hAnsiTheme="minorHAnsi" w:cstheme="minorBidi"/>
                <w:noProof/>
                <w:szCs w:val="22"/>
                <w:lang w:eastAsia="en-AU"/>
              </w:rPr>
              <w:tab/>
            </w:r>
            <w:r w:rsidR="00C723FE" w:rsidRPr="002A273D">
              <w:rPr>
                <w:rStyle w:val="Hyperlink"/>
                <w:noProof/>
              </w:rPr>
              <w:t>Coal borehole summary table</w:t>
            </w:r>
            <w:r w:rsidR="00C723FE">
              <w:rPr>
                <w:noProof/>
                <w:webHidden/>
              </w:rPr>
              <w:tab/>
            </w:r>
            <w:r w:rsidR="00C723FE">
              <w:rPr>
                <w:noProof/>
                <w:webHidden/>
              </w:rPr>
              <w:fldChar w:fldCharType="begin"/>
            </w:r>
            <w:r w:rsidR="00C723FE">
              <w:rPr>
                <w:noProof/>
                <w:webHidden/>
              </w:rPr>
              <w:instrText xml:space="preserve"> PAGEREF _Toc444090122 \h </w:instrText>
            </w:r>
            <w:r w:rsidR="00C723FE">
              <w:rPr>
                <w:noProof/>
                <w:webHidden/>
              </w:rPr>
            </w:r>
            <w:r w:rsidR="00C723FE">
              <w:rPr>
                <w:noProof/>
                <w:webHidden/>
              </w:rPr>
              <w:fldChar w:fldCharType="separate"/>
            </w:r>
            <w:r w:rsidR="00C723FE">
              <w:rPr>
                <w:noProof/>
                <w:webHidden/>
              </w:rPr>
              <w:t>24</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23" w:history="1">
            <w:r w:rsidR="00C723FE" w:rsidRPr="002A273D">
              <w:rPr>
                <w:rStyle w:val="Hyperlink"/>
                <w:noProof/>
              </w:rPr>
              <w:t>b)</w:t>
            </w:r>
            <w:r w:rsidR="00C723FE">
              <w:rPr>
                <w:rFonts w:asciiTheme="minorHAnsi" w:eastAsiaTheme="minorEastAsia" w:hAnsiTheme="minorHAnsi" w:cstheme="minorBidi"/>
                <w:noProof/>
                <w:szCs w:val="22"/>
                <w:lang w:eastAsia="en-AU"/>
              </w:rPr>
              <w:tab/>
            </w:r>
            <w:r w:rsidR="00C723FE" w:rsidRPr="002A273D">
              <w:rPr>
                <w:rStyle w:val="Hyperlink"/>
                <w:noProof/>
              </w:rPr>
              <w:t>Coal borehole data</w:t>
            </w:r>
            <w:r w:rsidR="00C723FE">
              <w:rPr>
                <w:noProof/>
                <w:webHidden/>
              </w:rPr>
              <w:tab/>
            </w:r>
            <w:r w:rsidR="00C723FE">
              <w:rPr>
                <w:noProof/>
                <w:webHidden/>
              </w:rPr>
              <w:fldChar w:fldCharType="begin"/>
            </w:r>
            <w:r w:rsidR="00C723FE">
              <w:rPr>
                <w:noProof/>
                <w:webHidden/>
              </w:rPr>
              <w:instrText xml:space="preserve"> PAGEREF _Toc444090123 \h </w:instrText>
            </w:r>
            <w:r w:rsidR="00C723FE">
              <w:rPr>
                <w:noProof/>
                <w:webHidden/>
              </w:rPr>
            </w:r>
            <w:r w:rsidR="00C723FE">
              <w:rPr>
                <w:noProof/>
                <w:webHidden/>
              </w:rPr>
              <w:fldChar w:fldCharType="separate"/>
            </w:r>
            <w:r w:rsidR="00C723FE">
              <w:rPr>
                <w:noProof/>
                <w:webHidden/>
              </w:rPr>
              <w:t>24</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24" w:history="1">
            <w:r w:rsidR="00C723FE" w:rsidRPr="002A273D">
              <w:rPr>
                <w:rStyle w:val="Hyperlink"/>
                <w:noProof/>
              </w:rPr>
              <w:t>c)</w:t>
            </w:r>
            <w:r w:rsidR="00C723FE">
              <w:rPr>
                <w:rFonts w:asciiTheme="minorHAnsi" w:eastAsiaTheme="minorEastAsia" w:hAnsiTheme="minorHAnsi" w:cstheme="minorBidi"/>
                <w:noProof/>
                <w:szCs w:val="22"/>
                <w:lang w:eastAsia="en-AU"/>
              </w:rPr>
              <w:tab/>
            </w:r>
            <w:r w:rsidR="00C723FE" w:rsidRPr="002A273D">
              <w:rPr>
                <w:rStyle w:val="Hyperlink"/>
                <w:noProof/>
              </w:rPr>
              <w:t>CoalLog standard</w:t>
            </w:r>
            <w:r w:rsidR="00C723FE">
              <w:rPr>
                <w:noProof/>
                <w:webHidden/>
              </w:rPr>
              <w:tab/>
            </w:r>
            <w:r w:rsidR="00C723FE">
              <w:rPr>
                <w:noProof/>
                <w:webHidden/>
              </w:rPr>
              <w:fldChar w:fldCharType="begin"/>
            </w:r>
            <w:r w:rsidR="00C723FE">
              <w:rPr>
                <w:noProof/>
                <w:webHidden/>
              </w:rPr>
              <w:instrText xml:space="preserve"> PAGEREF _Toc444090124 \h </w:instrText>
            </w:r>
            <w:r w:rsidR="00C723FE">
              <w:rPr>
                <w:noProof/>
                <w:webHidden/>
              </w:rPr>
            </w:r>
            <w:r w:rsidR="00C723FE">
              <w:rPr>
                <w:noProof/>
                <w:webHidden/>
              </w:rPr>
              <w:fldChar w:fldCharType="separate"/>
            </w:r>
            <w:r w:rsidR="00C723FE">
              <w:rPr>
                <w:noProof/>
                <w:webHidden/>
              </w:rPr>
              <w:t>24</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25" w:history="1">
            <w:r w:rsidR="00C723FE" w:rsidRPr="002A273D">
              <w:rPr>
                <w:rStyle w:val="Hyperlink"/>
                <w:noProof/>
              </w:rPr>
              <w:t>d)</w:t>
            </w:r>
            <w:r w:rsidR="00C723FE">
              <w:rPr>
                <w:rFonts w:asciiTheme="minorHAnsi" w:eastAsiaTheme="minorEastAsia" w:hAnsiTheme="minorHAnsi" w:cstheme="minorBidi"/>
                <w:noProof/>
                <w:szCs w:val="22"/>
                <w:lang w:eastAsia="en-AU"/>
              </w:rPr>
              <w:tab/>
            </w:r>
            <w:r w:rsidR="00C723FE" w:rsidRPr="002A273D">
              <w:rPr>
                <w:rStyle w:val="Hyperlink"/>
                <w:noProof/>
              </w:rPr>
              <w:t>Regional geophysical data (seismic, magnetic, gravity)</w:t>
            </w:r>
            <w:r w:rsidR="00C723FE">
              <w:rPr>
                <w:noProof/>
                <w:webHidden/>
              </w:rPr>
              <w:tab/>
            </w:r>
            <w:r w:rsidR="00C723FE">
              <w:rPr>
                <w:noProof/>
                <w:webHidden/>
              </w:rPr>
              <w:fldChar w:fldCharType="begin"/>
            </w:r>
            <w:r w:rsidR="00C723FE">
              <w:rPr>
                <w:noProof/>
                <w:webHidden/>
              </w:rPr>
              <w:instrText xml:space="preserve"> PAGEREF _Toc444090125 \h </w:instrText>
            </w:r>
            <w:r w:rsidR="00C723FE">
              <w:rPr>
                <w:noProof/>
                <w:webHidden/>
              </w:rPr>
            </w:r>
            <w:r w:rsidR="00C723FE">
              <w:rPr>
                <w:noProof/>
                <w:webHidden/>
              </w:rPr>
              <w:fldChar w:fldCharType="separate"/>
            </w:r>
            <w:r w:rsidR="00C723FE">
              <w:rPr>
                <w:noProof/>
                <w:webHidden/>
              </w:rPr>
              <w:t>25</w:t>
            </w:r>
            <w:r w:rsidR="00C723FE">
              <w:rPr>
                <w:noProof/>
                <w:webHidden/>
              </w:rPr>
              <w:fldChar w:fldCharType="end"/>
            </w:r>
          </w:hyperlink>
        </w:p>
        <w:p w:rsidR="00C723FE" w:rsidRDefault="00306CAF">
          <w:pPr>
            <w:pStyle w:val="TOC1"/>
            <w:tabs>
              <w:tab w:val="right" w:leader="dot" w:pos="10194"/>
            </w:tabs>
            <w:rPr>
              <w:rFonts w:asciiTheme="minorHAnsi" w:eastAsiaTheme="minorEastAsia" w:hAnsiTheme="minorHAnsi" w:cstheme="minorBidi"/>
              <w:b w:val="0"/>
              <w:noProof/>
              <w:szCs w:val="22"/>
              <w:lang w:eastAsia="en-AU"/>
            </w:rPr>
          </w:pPr>
          <w:hyperlink w:anchor="_Toc444090126" w:history="1">
            <w:r w:rsidR="00C723FE" w:rsidRPr="002A273D">
              <w:rPr>
                <w:rStyle w:val="Hyperlink"/>
                <w:noProof/>
              </w:rPr>
              <w:t>Part F: Reports for small-scale titles</w:t>
            </w:r>
            <w:r w:rsidR="00C723FE">
              <w:rPr>
                <w:noProof/>
                <w:webHidden/>
              </w:rPr>
              <w:tab/>
            </w:r>
            <w:r w:rsidR="00C723FE">
              <w:rPr>
                <w:noProof/>
                <w:webHidden/>
              </w:rPr>
              <w:fldChar w:fldCharType="begin"/>
            </w:r>
            <w:r w:rsidR="00C723FE">
              <w:rPr>
                <w:noProof/>
                <w:webHidden/>
              </w:rPr>
              <w:instrText xml:space="preserve"> PAGEREF _Toc444090126 \h </w:instrText>
            </w:r>
            <w:r w:rsidR="00C723FE">
              <w:rPr>
                <w:noProof/>
                <w:webHidden/>
              </w:rPr>
            </w:r>
            <w:r w:rsidR="00C723FE">
              <w:rPr>
                <w:noProof/>
                <w:webHidden/>
              </w:rPr>
              <w:fldChar w:fldCharType="separate"/>
            </w:r>
            <w:r w:rsidR="00C723FE">
              <w:rPr>
                <w:noProof/>
                <w:webHidden/>
              </w:rPr>
              <w:t>27</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27" w:history="1">
            <w:r w:rsidR="00C723FE" w:rsidRPr="002A273D">
              <w:rPr>
                <w:rStyle w:val="Hyperlink"/>
                <w:noProof/>
              </w:rPr>
              <w:t>a)</w:t>
            </w:r>
            <w:r w:rsidR="00C723FE">
              <w:rPr>
                <w:rFonts w:asciiTheme="minorHAnsi" w:eastAsiaTheme="minorEastAsia" w:hAnsiTheme="minorHAnsi" w:cstheme="minorBidi"/>
                <w:noProof/>
                <w:szCs w:val="22"/>
                <w:lang w:eastAsia="en-AU"/>
              </w:rPr>
              <w:tab/>
            </w:r>
            <w:r w:rsidR="00C723FE" w:rsidRPr="002A273D">
              <w:rPr>
                <w:rStyle w:val="Hyperlink"/>
                <w:noProof/>
              </w:rPr>
              <w:t>Opal prospecting licences</w:t>
            </w:r>
            <w:r w:rsidR="00C723FE">
              <w:rPr>
                <w:noProof/>
                <w:webHidden/>
              </w:rPr>
              <w:tab/>
            </w:r>
            <w:r w:rsidR="00C723FE">
              <w:rPr>
                <w:noProof/>
                <w:webHidden/>
              </w:rPr>
              <w:fldChar w:fldCharType="begin"/>
            </w:r>
            <w:r w:rsidR="00C723FE">
              <w:rPr>
                <w:noProof/>
                <w:webHidden/>
              </w:rPr>
              <w:instrText xml:space="preserve"> PAGEREF _Toc444090127 \h </w:instrText>
            </w:r>
            <w:r w:rsidR="00C723FE">
              <w:rPr>
                <w:noProof/>
                <w:webHidden/>
              </w:rPr>
            </w:r>
            <w:r w:rsidR="00C723FE">
              <w:rPr>
                <w:noProof/>
                <w:webHidden/>
              </w:rPr>
              <w:fldChar w:fldCharType="separate"/>
            </w:r>
            <w:r w:rsidR="00C723FE">
              <w:rPr>
                <w:noProof/>
                <w:webHidden/>
              </w:rPr>
              <w:t>27</w:t>
            </w:r>
            <w:r w:rsidR="00C723FE">
              <w:rPr>
                <w:noProof/>
                <w:webHidden/>
              </w:rPr>
              <w:fldChar w:fldCharType="end"/>
            </w:r>
          </w:hyperlink>
        </w:p>
        <w:p w:rsidR="00C723FE" w:rsidRDefault="00306CAF">
          <w:pPr>
            <w:pStyle w:val="TOC3"/>
            <w:tabs>
              <w:tab w:val="left" w:pos="880"/>
              <w:tab w:val="right" w:leader="dot" w:pos="10194"/>
            </w:tabs>
            <w:rPr>
              <w:rFonts w:asciiTheme="minorHAnsi" w:eastAsiaTheme="minorEastAsia" w:hAnsiTheme="minorHAnsi" w:cstheme="minorBidi"/>
              <w:noProof/>
              <w:szCs w:val="22"/>
              <w:lang w:eastAsia="en-AU"/>
            </w:rPr>
          </w:pPr>
          <w:hyperlink w:anchor="_Toc444090128" w:history="1">
            <w:r w:rsidR="00C723FE" w:rsidRPr="002A273D">
              <w:rPr>
                <w:rStyle w:val="Hyperlink"/>
                <w:noProof/>
              </w:rPr>
              <w:t>b)</w:t>
            </w:r>
            <w:r w:rsidR="00C723FE">
              <w:rPr>
                <w:rFonts w:asciiTheme="minorHAnsi" w:eastAsiaTheme="minorEastAsia" w:hAnsiTheme="minorHAnsi" w:cstheme="minorBidi"/>
                <w:noProof/>
                <w:szCs w:val="22"/>
                <w:lang w:eastAsia="en-AU"/>
              </w:rPr>
              <w:tab/>
            </w:r>
            <w:r w:rsidR="00C723FE" w:rsidRPr="002A273D">
              <w:rPr>
                <w:rStyle w:val="Hyperlink"/>
                <w:noProof/>
              </w:rPr>
              <w:t>Explanatory notes for opal prospecting licence drillhole logs</w:t>
            </w:r>
            <w:r w:rsidR="00C723FE">
              <w:rPr>
                <w:noProof/>
                <w:webHidden/>
              </w:rPr>
              <w:tab/>
            </w:r>
            <w:r w:rsidR="00C723FE">
              <w:rPr>
                <w:noProof/>
                <w:webHidden/>
              </w:rPr>
              <w:fldChar w:fldCharType="begin"/>
            </w:r>
            <w:r w:rsidR="00C723FE">
              <w:rPr>
                <w:noProof/>
                <w:webHidden/>
              </w:rPr>
              <w:instrText xml:space="preserve"> PAGEREF _Toc444090128 \h </w:instrText>
            </w:r>
            <w:r w:rsidR="00C723FE">
              <w:rPr>
                <w:noProof/>
                <w:webHidden/>
              </w:rPr>
            </w:r>
            <w:r w:rsidR="00C723FE">
              <w:rPr>
                <w:noProof/>
                <w:webHidden/>
              </w:rPr>
              <w:fldChar w:fldCharType="separate"/>
            </w:r>
            <w:r w:rsidR="00C723FE">
              <w:rPr>
                <w:noProof/>
                <w:webHidden/>
              </w:rPr>
              <w:t>27</w:t>
            </w:r>
            <w:r w:rsidR="00C723FE">
              <w:rPr>
                <w:noProof/>
                <w:webHidden/>
              </w:rPr>
              <w:fldChar w:fldCharType="end"/>
            </w:r>
          </w:hyperlink>
        </w:p>
        <w:p w:rsidR="00EA17A1" w:rsidRDefault="00EA17A1">
          <w:r>
            <w:fldChar w:fldCharType="end"/>
          </w:r>
        </w:p>
      </w:sdtContent>
    </w:sdt>
    <w:p w:rsidR="00FB1C5C" w:rsidRDefault="00FB1C5C" w:rsidP="00FB1C5C"/>
    <w:p w:rsidR="00E4236A" w:rsidRDefault="00E4236A" w:rsidP="00E4236A">
      <w:pPr>
        <w:pStyle w:val="Silentheading"/>
      </w:pPr>
      <w:r>
        <w:t xml:space="preserve">Tables </w:t>
      </w:r>
    </w:p>
    <w:p w:rsidR="00C723FE" w:rsidRDefault="00E4236A">
      <w:pPr>
        <w:pStyle w:val="TableofFigures"/>
        <w:tabs>
          <w:tab w:val="right" w:leader="dot" w:pos="10194"/>
        </w:tabs>
        <w:rPr>
          <w:rFonts w:asciiTheme="minorHAnsi" w:eastAsiaTheme="minorEastAsia" w:hAnsiTheme="minorHAnsi" w:cstheme="minorBidi"/>
          <w:noProof/>
          <w:szCs w:val="22"/>
          <w:lang w:eastAsia="en-AU"/>
        </w:rPr>
      </w:pPr>
      <w:r>
        <w:fldChar w:fldCharType="begin"/>
      </w:r>
      <w:r>
        <w:instrText xml:space="preserve"> TOC \h \z \c "Table" </w:instrText>
      </w:r>
      <w:r>
        <w:fldChar w:fldCharType="separate"/>
      </w:r>
      <w:hyperlink w:anchor="_Toc444090129" w:history="1">
        <w:r w:rsidR="00C723FE" w:rsidRPr="00F626E7">
          <w:rPr>
            <w:rStyle w:val="Hyperlink"/>
            <w:noProof/>
          </w:rPr>
          <w:t>Table 1 Report types</w:t>
        </w:r>
        <w:r w:rsidR="00C723FE">
          <w:rPr>
            <w:noProof/>
            <w:webHidden/>
          </w:rPr>
          <w:tab/>
        </w:r>
        <w:r w:rsidR="00C723FE">
          <w:rPr>
            <w:noProof/>
            <w:webHidden/>
          </w:rPr>
          <w:fldChar w:fldCharType="begin"/>
        </w:r>
        <w:r w:rsidR="00C723FE">
          <w:rPr>
            <w:noProof/>
            <w:webHidden/>
          </w:rPr>
          <w:instrText xml:space="preserve"> PAGEREF _Toc444090129 \h </w:instrText>
        </w:r>
        <w:r w:rsidR="00C723FE">
          <w:rPr>
            <w:noProof/>
            <w:webHidden/>
          </w:rPr>
        </w:r>
        <w:r w:rsidR="00C723FE">
          <w:rPr>
            <w:noProof/>
            <w:webHidden/>
          </w:rPr>
          <w:fldChar w:fldCharType="separate"/>
        </w:r>
        <w:r w:rsidR="00C723FE">
          <w:rPr>
            <w:noProof/>
            <w:webHidden/>
          </w:rPr>
          <w:t>1</w:t>
        </w:r>
        <w:r w:rsidR="00C723FE">
          <w:rPr>
            <w:noProof/>
            <w:webHidden/>
          </w:rPr>
          <w:fldChar w:fldCharType="end"/>
        </w:r>
      </w:hyperlink>
    </w:p>
    <w:p w:rsidR="00C723FE" w:rsidRDefault="00306CAF">
      <w:pPr>
        <w:pStyle w:val="TableofFigures"/>
        <w:tabs>
          <w:tab w:val="right" w:leader="dot" w:pos="10194"/>
        </w:tabs>
        <w:rPr>
          <w:rFonts w:asciiTheme="minorHAnsi" w:eastAsiaTheme="minorEastAsia" w:hAnsiTheme="minorHAnsi" w:cstheme="minorBidi"/>
          <w:noProof/>
          <w:szCs w:val="22"/>
          <w:lang w:eastAsia="en-AU"/>
        </w:rPr>
      </w:pPr>
      <w:hyperlink w:anchor="_Toc444090130" w:history="1">
        <w:r w:rsidR="00C723FE" w:rsidRPr="00F626E7">
          <w:rPr>
            <w:rStyle w:val="Hyperlink"/>
            <w:noProof/>
          </w:rPr>
          <w:t>Table 2: Summary formats for digital data</w:t>
        </w:r>
        <w:r w:rsidR="00C723FE">
          <w:rPr>
            <w:noProof/>
            <w:webHidden/>
          </w:rPr>
          <w:tab/>
        </w:r>
        <w:r w:rsidR="00C723FE">
          <w:rPr>
            <w:noProof/>
            <w:webHidden/>
          </w:rPr>
          <w:fldChar w:fldCharType="begin"/>
        </w:r>
        <w:r w:rsidR="00C723FE">
          <w:rPr>
            <w:noProof/>
            <w:webHidden/>
          </w:rPr>
          <w:instrText xml:space="preserve"> PAGEREF _Toc444090130 \h </w:instrText>
        </w:r>
        <w:r w:rsidR="00C723FE">
          <w:rPr>
            <w:noProof/>
            <w:webHidden/>
          </w:rPr>
        </w:r>
        <w:r w:rsidR="00C723FE">
          <w:rPr>
            <w:noProof/>
            <w:webHidden/>
          </w:rPr>
          <w:fldChar w:fldCharType="separate"/>
        </w:r>
        <w:r w:rsidR="00C723FE">
          <w:rPr>
            <w:noProof/>
            <w:webHidden/>
          </w:rPr>
          <w:t>17</w:t>
        </w:r>
        <w:r w:rsidR="00C723FE">
          <w:rPr>
            <w:noProof/>
            <w:webHidden/>
          </w:rPr>
          <w:fldChar w:fldCharType="end"/>
        </w:r>
      </w:hyperlink>
    </w:p>
    <w:p w:rsidR="00C723FE" w:rsidRDefault="00306CAF">
      <w:pPr>
        <w:pStyle w:val="TableofFigures"/>
        <w:tabs>
          <w:tab w:val="right" w:leader="dot" w:pos="10194"/>
        </w:tabs>
        <w:rPr>
          <w:rFonts w:asciiTheme="minorHAnsi" w:eastAsiaTheme="minorEastAsia" w:hAnsiTheme="minorHAnsi" w:cstheme="minorBidi"/>
          <w:noProof/>
          <w:szCs w:val="22"/>
          <w:lang w:eastAsia="en-AU"/>
        </w:rPr>
      </w:pPr>
      <w:hyperlink w:anchor="_Toc444090131" w:history="1">
        <w:r w:rsidR="00C723FE" w:rsidRPr="00F626E7">
          <w:rPr>
            <w:rStyle w:val="Hyperlink"/>
            <w:noProof/>
          </w:rPr>
          <w:t>Table 3 Exploration data templates</w:t>
        </w:r>
        <w:r w:rsidR="00C723FE">
          <w:rPr>
            <w:noProof/>
            <w:webHidden/>
          </w:rPr>
          <w:tab/>
        </w:r>
        <w:r w:rsidR="00C723FE">
          <w:rPr>
            <w:noProof/>
            <w:webHidden/>
          </w:rPr>
          <w:fldChar w:fldCharType="begin"/>
        </w:r>
        <w:r w:rsidR="00C723FE">
          <w:rPr>
            <w:noProof/>
            <w:webHidden/>
          </w:rPr>
          <w:instrText xml:space="preserve"> PAGEREF _Toc444090131 \h </w:instrText>
        </w:r>
        <w:r w:rsidR="00C723FE">
          <w:rPr>
            <w:noProof/>
            <w:webHidden/>
          </w:rPr>
        </w:r>
        <w:r w:rsidR="00C723FE">
          <w:rPr>
            <w:noProof/>
            <w:webHidden/>
          </w:rPr>
          <w:fldChar w:fldCharType="separate"/>
        </w:r>
        <w:r w:rsidR="00C723FE">
          <w:rPr>
            <w:noProof/>
            <w:webHidden/>
          </w:rPr>
          <w:t>18</w:t>
        </w:r>
        <w:r w:rsidR="00C723FE">
          <w:rPr>
            <w:noProof/>
            <w:webHidden/>
          </w:rPr>
          <w:fldChar w:fldCharType="end"/>
        </w:r>
      </w:hyperlink>
    </w:p>
    <w:p w:rsidR="00C723FE" w:rsidRDefault="00306CAF">
      <w:pPr>
        <w:pStyle w:val="TableofFigures"/>
        <w:tabs>
          <w:tab w:val="right" w:leader="dot" w:pos="10194"/>
        </w:tabs>
        <w:rPr>
          <w:rFonts w:asciiTheme="minorHAnsi" w:eastAsiaTheme="minorEastAsia" w:hAnsiTheme="minorHAnsi" w:cstheme="minorBidi"/>
          <w:noProof/>
          <w:szCs w:val="22"/>
          <w:lang w:eastAsia="en-AU"/>
        </w:rPr>
      </w:pPr>
      <w:hyperlink w:anchor="_Toc444090132" w:history="1">
        <w:r w:rsidR="00C723FE" w:rsidRPr="00F626E7">
          <w:rPr>
            <w:rStyle w:val="Hyperlink"/>
            <w:noProof/>
          </w:rPr>
          <w:t>Table 4 Coal data format example</w:t>
        </w:r>
        <w:r w:rsidR="00C723FE">
          <w:rPr>
            <w:noProof/>
            <w:webHidden/>
          </w:rPr>
          <w:tab/>
        </w:r>
        <w:r w:rsidR="00C723FE">
          <w:rPr>
            <w:noProof/>
            <w:webHidden/>
          </w:rPr>
          <w:fldChar w:fldCharType="begin"/>
        </w:r>
        <w:r w:rsidR="00C723FE">
          <w:rPr>
            <w:noProof/>
            <w:webHidden/>
          </w:rPr>
          <w:instrText xml:space="preserve"> PAGEREF _Toc444090132 \h </w:instrText>
        </w:r>
        <w:r w:rsidR="00C723FE">
          <w:rPr>
            <w:noProof/>
            <w:webHidden/>
          </w:rPr>
        </w:r>
        <w:r w:rsidR="00C723FE">
          <w:rPr>
            <w:noProof/>
            <w:webHidden/>
          </w:rPr>
          <w:fldChar w:fldCharType="separate"/>
        </w:r>
        <w:r w:rsidR="00C723FE">
          <w:rPr>
            <w:noProof/>
            <w:webHidden/>
          </w:rPr>
          <w:t>25</w:t>
        </w:r>
        <w:r w:rsidR="00C723FE">
          <w:rPr>
            <w:noProof/>
            <w:webHidden/>
          </w:rPr>
          <w:fldChar w:fldCharType="end"/>
        </w:r>
      </w:hyperlink>
    </w:p>
    <w:p w:rsidR="00EA2814" w:rsidRDefault="00E4236A" w:rsidP="00FB1C5C">
      <w:pPr>
        <w:sectPr w:rsidR="00EA2814" w:rsidSect="002D1064">
          <w:headerReference w:type="first" r:id="rId32"/>
          <w:footerReference w:type="first" r:id="rId33"/>
          <w:pgSz w:w="11906" w:h="16838" w:code="9"/>
          <w:pgMar w:top="1247" w:right="851" w:bottom="1361" w:left="851" w:header="454" w:footer="680" w:gutter="0"/>
          <w:pgNumType w:fmt="lowerRoman"/>
          <w:cols w:space="340"/>
          <w:formProt w:val="0"/>
          <w:titlePg/>
          <w:docGrid w:linePitch="360"/>
        </w:sectPr>
      </w:pPr>
      <w:r>
        <w:fldChar w:fldCharType="end"/>
      </w:r>
    </w:p>
    <w:p w:rsidR="00C73EF5" w:rsidRDefault="00C73EF5" w:rsidP="00EA2814">
      <w:pPr>
        <w:pStyle w:val="Title"/>
      </w:pPr>
      <w:bookmarkStart w:id="4" w:name="_Toc444090086"/>
      <w:r>
        <w:lastRenderedPageBreak/>
        <w:t>Part A</w:t>
      </w:r>
      <w:r w:rsidR="000223D1">
        <w:t>:</w:t>
      </w:r>
      <w:r>
        <w:t xml:space="preserve"> General requirements</w:t>
      </w:r>
      <w:bookmarkEnd w:id="4"/>
    </w:p>
    <w:p w:rsidR="00C73EF5" w:rsidRPr="00CD3892" w:rsidRDefault="00C73EF5" w:rsidP="00EA2814">
      <w:pPr>
        <w:pStyle w:val="Headiingnumbered1"/>
      </w:pPr>
      <w:bookmarkStart w:id="5" w:name="_Toc439667274"/>
      <w:bookmarkStart w:id="6" w:name="_Toc442964296"/>
      <w:bookmarkStart w:id="7" w:name="_Toc444090087"/>
      <w:r w:rsidRPr="00CD3892">
        <w:t>Introduction</w:t>
      </w:r>
      <w:bookmarkEnd w:id="5"/>
      <w:bookmarkEnd w:id="6"/>
      <w:bookmarkEnd w:id="7"/>
      <w:r w:rsidRPr="00CD3892">
        <w:t xml:space="preserve"> </w:t>
      </w:r>
    </w:p>
    <w:p w:rsidR="00C73EF5" w:rsidRPr="00C75AC3" w:rsidRDefault="00A96BDC">
      <w:r>
        <w:t>This g</w:t>
      </w:r>
      <w:r w:rsidR="00C73EF5" w:rsidRPr="00C75AC3">
        <w:t xml:space="preserve">uideline </w:t>
      </w:r>
      <w:r w:rsidR="00C73EF5">
        <w:t>will</w:t>
      </w:r>
      <w:r w:rsidR="001909C7">
        <w:t xml:space="preserve"> assist</w:t>
      </w:r>
      <w:r w:rsidR="00C73EF5" w:rsidRPr="00C75AC3">
        <w:t xml:space="preserve"> </w:t>
      </w:r>
      <w:r w:rsidR="00ED4194">
        <w:t xml:space="preserve">authority </w:t>
      </w:r>
      <w:r w:rsidR="00C73EF5" w:rsidRPr="00C75AC3">
        <w:t>h</w:t>
      </w:r>
      <w:r>
        <w:t xml:space="preserve">olders </w:t>
      </w:r>
      <w:r w:rsidR="001909C7">
        <w:t xml:space="preserve">in NSW </w:t>
      </w:r>
      <w:r w:rsidR="00C73EF5" w:rsidRPr="00C75AC3">
        <w:t xml:space="preserve">prepare </w:t>
      </w:r>
      <w:r w:rsidR="00C73EF5">
        <w:t xml:space="preserve">geoscientific </w:t>
      </w:r>
      <w:r w:rsidR="00C73EF5" w:rsidRPr="00C75AC3">
        <w:t xml:space="preserve">reports and data required by </w:t>
      </w:r>
      <w:r w:rsidR="00C73EF5">
        <w:t xml:space="preserve">the </w:t>
      </w:r>
      <w:hyperlink r:id="rId34" w:history="1">
        <w:r w:rsidR="00EB106A" w:rsidRPr="001F24B8">
          <w:rPr>
            <w:rStyle w:val="Hyperlink"/>
            <w:i/>
            <w:color w:val="00B0F0"/>
            <w:sz w:val="22"/>
          </w:rPr>
          <w:t>Mining Act 1992</w:t>
        </w:r>
      </w:hyperlink>
      <w:r w:rsidR="00C73EF5" w:rsidRPr="001F24B8">
        <w:rPr>
          <w:color w:val="00B0F0"/>
        </w:rPr>
        <w:t xml:space="preserve"> </w:t>
      </w:r>
      <w:r w:rsidR="00C73EF5" w:rsidRPr="0050595A">
        <w:t>(</w:t>
      </w:r>
      <w:r w:rsidR="00C73EF5" w:rsidRPr="00C75AC3">
        <w:t xml:space="preserve">Act) and the </w:t>
      </w:r>
      <w:hyperlink r:id="rId35" w:history="1">
        <w:r w:rsidR="00EB106A" w:rsidRPr="001F24B8">
          <w:rPr>
            <w:rStyle w:val="Hyperlink"/>
            <w:i/>
            <w:color w:val="00B0F0"/>
            <w:sz w:val="22"/>
          </w:rPr>
          <w:t>Mining Regulation 2010</w:t>
        </w:r>
      </w:hyperlink>
      <w:r w:rsidR="00C73EF5" w:rsidRPr="00C75AC3">
        <w:rPr>
          <w:i/>
        </w:rPr>
        <w:t xml:space="preserve"> </w:t>
      </w:r>
      <w:r w:rsidR="00C73EF5" w:rsidRPr="00C75AC3">
        <w:t>(Regulation)</w:t>
      </w:r>
      <w:r w:rsidR="00F35876">
        <w:t xml:space="preserve">. </w:t>
      </w:r>
    </w:p>
    <w:p w:rsidR="00C73EF5" w:rsidRDefault="00C73EF5">
      <w:r w:rsidRPr="00C75AC3">
        <w:t>Eac</w:t>
      </w:r>
      <w:r w:rsidR="00A96BDC">
        <w:t>h report must comply with this g</w:t>
      </w:r>
      <w:r w:rsidRPr="00C75AC3">
        <w:t>uideline</w:t>
      </w:r>
      <w:r>
        <w:t xml:space="preserve"> </w:t>
      </w:r>
      <w:r w:rsidRPr="00C75AC3">
        <w:t xml:space="preserve">and contain all </w:t>
      </w:r>
      <w:r>
        <w:t>diagrams</w:t>
      </w:r>
      <w:r w:rsidRPr="00C75AC3">
        <w:t>, plans, and data necessary to satisfactorily inte</w:t>
      </w:r>
      <w:r>
        <w:t xml:space="preserve">rpret and evaluate the report. </w:t>
      </w:r>
      <w:r w:rsidRPr="00C75AC3">
        <w:t xml:space="preserve">Reports supplied to </w:t>
      </w:r>
      <w:r w:rsidR="00A96BDC">
        <w:t>the department</w:t>
      </w:r>
      <w:r w:rsidRPr="00C75AC3">
        <w:t xml:space="preserve"> that provide incorrect or misleading information and/or do not meet all the reporting requirements will be considered unsatisfactory and returned to the author</w:t>
      </w:r>
      <w:r>
        <w:t xml:space="preserve"> for revision. Data that is incomplete or outstanding can be submitted once received. You must indicate in your submission that there is additional data to come and when it will likely be submitted. </w:t>
      </w:r>
      <w:r w:rsidR="00A96BDC">
        <w:t>The department</w:t>
      </w:r>
      <w:r>
        <w:t xml:space="preserve"> takes a reasonable approach to incomplete and outstanding data. </w:t>
      </w:r>
    </w:p>
    <w:p w:rsidR="00C73EF5" w:rsidRPr="00CD3892" w:rsidRDefault="00C73EF5" w:rsidP="00EA2814">
      <w:pPr>
        <w:pStyle w:val="Headiingnumbered1"/>
      </w:pPr>
      <w:bookmarkStart w:id="8" w:name="_Toc439667275"/>
      <w:bookmarkStart w:id="9" w:name="_Toc442964297"/>
      <w:bookmarkStart w:id="10" w:name="_Toc444090088"/>
      <w:r>
        <w:t>Submitting r</w:t>
      </w:r>
      <w:r w:rsidRPr="00CD3892">
        <w:t xml:space="preserve">eports and </w:t>
      </w:r>
      <w:r>
        <w:t>s</w:t>
      </w:r>
      <w:r w:rsidRPr="00CD3892">
        <w:t>tatistics</w:t>
      </w:r>
      <w:bookmarkEnd w:id="8"/>
      <w:bookmarkEnd w:id="9"/>
      <w:bookmarkEnd w:id="10"/>
    </w:p>
    <w:p w:rsidR="00C73EF5" w:rsidRPr="00B04853" w:rsidRDefault="00C73EF5" w:rsidP="00C73EF5">
      <w:pPr>
        <w:rPr>
          <w:szCs w:val="22"/>
        </w:rPr>
      </w:pPr>
      <w:r w:rsidRPr="00B04853">
        <w:rPr>
          <w:szCs w:val="22"/>
        </w:rPr>
        <w:t xml:space="preserve">Table 1 provides a summary of all report types required, their due dates, mode of submission and the period of confidentiality. All reports and data must be submitted in digital form via the relevant mode of submission and in the specified structure </w:t>
      </w:r>
      <w:r w:rsidRPr="00784A97">
        <w:rPr>
          <w:szCs w:val="22"/>
        </w:rPr>
        <w:t xml:space="preserve">outlined in Part B of this </w:t>
      </w:r>
      <w:r w:rsidR="00A96BDC" w:rsidRPr="00784A97">
        <w:rPr>
          <w:szCs w:val="22"/>
        </w:rPr>
        <w:t>g</w:t>
      </w:r>
      <w:r w:rsidRPr="00784A97">
        <w:rPr>
          <w:szCs w:val="22"/>
        </w:rPr>
        <w:t>uideline. Accompanying data must also be submitted in the format listed under Part</w:t>
      </w:r>
      <w:r w:rsidR="00784A97" w:rsidRPr="00784A97">
        <w:rPr>
          <w:szCs w:val="22"/>
        </w:rPr>
        <w:t>s</w:t>
      </w:r>
      <w:r w:rsidRPr="00784A97">
        <w:rPr>
          <w:szCs w:val="22"/>
        </w:rPr>
        <w:t xml:space="preserve"> D </w:t>
      </w:r>
      <w:r w:rsidR="00784A97" w:rsidRPr="00784A97">
        <w:rPr>
          <w:szCs w:val="22"/>
        </w:rPr>
        <w:t>and</w:t>
      </w:r>
      <w:r w:rsidR="00784A97">
        <w:rPr>
          <w:szCs w:val="22"/>
        </w:rPr>
        <w:t xml:space="preserve"> E </w:t>
      </w:r>
      <w:r w:rsidRPr="00B04853">
        <w:rPr>
          <w:szCs w:val="22"/>
        </w:rPr>
        <w:t xml:space="preserve">of this </w:t>
      </w:r>
      <w:r w:rsidR="00A96BDC" w:rsidRPr="00B04853">
        <w:rPr>
          <w:szCs w:val="22"/>
        </w:rPr>
        <w:t>g</w:t>
      </w:r>
      <w:r w:rsidRPr="00B04853">
        <w:rPr>
          <w:szCs w:val="22"/>
        </w:rPr>
        <w:t xml:space="preserve">uideline. </w:t>
      </w:r>
    </w:p>
    <w:p w:rsidR="0002260C" w:rsidRPr="00B04853" w:rsidRDefault="0002260C" w:rsidP="006E3BA8">
      <w:pPr>
        <w:tabs>
          <w:tab w:val="clear" w:pos="340"/>
        </w:tabs>
        <w:autoSpaceDE w:val="0"/>
        <w:autoSpaceDN w:val="0"/>
        <w:adjustRightInd w:val="0"/>
        <w:spacing w:before="0" w:after="0" w:line="240" w:lineRule="auto"/>
        <w:rPr>
          <w:szCs w:val="22"/>
        </w:rPr>
      </w:pPr>
      <w:r w:rsidRPr="00B04853">
        <w:rPr>
          <w:rFonts w:cs="Arial"/>
          <w:szCs w:val="22"/>
          <w:lang w:eastAsia="en-AU"/>
        </w:rPr>
        <w:t>The only exception to this requirement is for reports on small-scale operations where there is no requirement</w:t>
      </w:r>
      <w:r w:rsidR="00B04853" w:rsidRPr="00B04853">
        <w:rPr>
          <w:rFonts w:cs="Arial"/>
          <w:szCs w:val="22"/>
          <w:lang w:eastAsia="en-AU"/>
        </w:rPr>
        <w:t xml:space="preserve"> </w:t>
      </w:r>
      <w:r w:rsidRPr="00B04853">
        <w:rPr>
          <w:rFonts w:cs="Arial"/>
          <w:szCs w:val="22"/>
          <w:lang w:eastAsia="en-AU"/>
        </w:rPr>
        <w:t>for fully qualified technical management: for example Opal Prospecting Licences</w:t>
      </w:r>
      <w:r w:rsidR="00B04853" w:rsidRPr="00B04853">
        <w:rPr>
          <w:rFonts w:cs="Arial"/>
          <w:szCs w:val="22"/>
          <w:lang w:eastAsia="en-AU"/>
        </w:rPr>
        <w:t xml:space="preserve"> (OPLs)</w:t>
      </w:r>
      <w:r w:rsidRPr="00B04853">
        <w:rPr>
          <w:rFonts w:cs="Arial"/>
          <w:szCs w:val="22"/>
          <w:lang w:eastAsia="en-AU"/>
        </w:rPr>
        <w:t>. These reports may be</w:t>
      </w:r>
      <w:r w:rsidR="00B04853" w:rsidRPr="00B04853">
        <w:rPr>
          <w:rFonts w:cs="Arial"/>
          <w:szCs w:val="22"/>
          <w:lang w:eastAsia="en-AU"/>
        </w:rPr>
        <w:t xml:space="preserve"> </w:t>
      </w:r>
      <w:r w:rsidRPr="00B04853">
        <w:rPr>
          <w:rFonts w:cs="Arial"/>
          <w:szCs w:val="22"/>
          <w:lang w:eastAsia="en-AU"/>
        </w:rPr>
        <w:t xml:space="preserve">submitted on paper or in digital form. Reports for </w:t>
      </w:r>
      <w:r w:rsidR="00B04853" w:rsidRPr="00B04853">
        <w:rPr>
          <w:rFonts w:cs="Arial"/>
          <w:szCs w:val="22"/>
          <w:lang w:eastAsia="en-AU"/>
        </w:rPr>
        <w:t>OPLs</w:t>
      </w:r>
      <w:r w:rsidRPr="00B04853">
        <w:rPr>
          <w:rFonts w:cs="Arial"/>
          <w:szCs w:val="22"/>
          <w:lang w:eastAsia="en-AU"/>
        </w:rPr>
        <w:t xml:space="preserve"> should be lodged with the Mining Registrar of the Mining Division in</w:t>
      </w:r>
      <w:r w:rsidR="006E3BA8" w:rsidRPr="00B04853">
        <w:rPr>
          <w:rFonts w:cs="Arial"/>
          <w:szCs w:val="22"/>
          <w:lang w:eastAsia="en-AU"/>
        </w:rPr>
        <w:t xml:space="preserve"> </w:t>
      </w:r>
      <w:r w:rsidRPr="00B04853">
        <w:rPr>
          <w:rFonts w:cs="Arial"/>
          <w:szCs w:val="22"/>
          <w:lang w:eastAsia="en-AU"/>
        </w:rPr>
        <w:t xml:space="preserve">which the claim or licence is situated. Details of reporting requirements for </w:t>
      </w:r>
      <w:r w:rsidR="00784A97">
        <w:rPr>
          <w:rFonts w:cs="Arial"/>
          <w:szCs w:val="22"/>
          <w:lang w:eastAsia="en-AU"/>
        </w:rPr>
        <w:t>OPLs</w:t>
      </w:r>
      <w:r w:rsidRPr="00B04853">
        <w:rPr>
          <w:rFonts w:cs="Arial"/>
          <w:szCs w:val="22"/>
          <w:lang w:eastAsia="en-AU"/>
        </w:rPr>
        <w:t xml:space="preserve"> are</w:t>
      </w:r>
      <w:r w:rsidR="006E3BA8" w:rsidRPr="00B04853">
        <w:rPr>
          <w:rFonts w:cs="Arial"/>
          <w:szCs w:val="22"/>
          <w:lang w:eastAsia="en-AU"/>
        </w:rPr>
        <w:t xml:space="preserve"> </w:t>
      </w:r>
      <w:r w:rsidRPr="00B04853">
        <w:rPr>
          <w:rFonts w:cs="Arial"/>
          <w:szCs w:val="22"/>
          <w:lang w:eastAsia="en-AU"/>
        </w:rPr>
        <w:t xml:space="preserve">located in </w:t>
      </w:r>
      <w:r w:rsidRPr="00784A97">
        <w:rPr>
          <w:rFonts w:cs="Arial"/>
          <w:szCs w:val="22"/>
          <w:lang w:eastAsia="en-AU"/>
        </w:rPr>
        <w:t xml:space="preserve">Part </w:t>
      </w:r>
      <w:r w:rsidR="00784A97" w:rsidRPr="00784A97">
        <w:rPr>
          <w:rFonts w:cs="Arial"/>
          <w:szCs w:val="22"/>
          <w:lang w:eastAsia="en-AU"/>
        </w:rPr>
        <w:t>F</w:t>
      </w:r>
      <w:r w:rsidRPr="00784A97">
        <w:rPr>
          <w:rFonts w:cs="Arial"/>
          <w:szCs w:val="22"/>
          <w:lang w:eastAsia="en-AU"/>
        </w:rPr>
        <w:t xml:space="preserve"> of</w:t>
      </w:r>
      <w:r w:rsidRPr="00B04853">
        <w:rPr>
          <w:rFonts w:cs="Arial"/>
          <w:szCs w:val="22"/>
          <w:lang w:eastAsia="en-AU"/>
        </w:rPr>
        <w:t xml:space="preserve"> this guideline.</w:t>
      </w:r>
    </w:p>
    <w:p w:rsidR="00DE5E5E" w:rsidRDefault="00DE5E5E" w:rsidP="00DE5E5E">
      <w:pPr>
        <w:pStyle w:val="Caption"/>
        <w:keepNext/>
      </w:pPr>
      <w:bookmarkStart w:id="11" w:name="_Toc444090129"/>
      <w:bookmarkStart w:id="12" w:name="_Toc442964339"/>
      <w:r>
        <w:t xml:space="preserve">Table </w:t>
      </w:r>
      <w:fldSimple w:instr=" SEQ Table \* ARABIC ">
        <w:r w:rsidR="00514192">
          <w:rPr>
            <w:noProof/>
          </w:rPr>
          <w:t>1</w:t>
        </w:r>
      </w:fldSimple>
      <w:r>
        <w:t xml:space="preserve"> Report types</w:t>
      </w:r>
      <w:bookmarkEnd w:id="11"/>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843"/>
        <w:gridCol w:w="1843"/>
        <w:gridCol w:w="1417"/>
        <w:gridCol w:w="2693"/>
      </w:tblGrid>
      <w:tr w:rsidR="00A349AA" w:rsidRPr="00C73EF5" w:rsidTr="006E3BA8">
        <w:trPr>
          <w:trHeight w:val="384"/>
        </w:trPr>
        <w:tc>
          <w:tcPr>
            <w:tcW w:w="2410" w:type="dxa"/>
            <w:shd w:val="clear" w:color="auto" w:fill="17365D" w:themeFill="text2" w:themeFillShade="BF"/>
            <w:vAlign w:val="center"/>
          </w:tcPr>
          <w:p w:rsidR="00A349AA" w:rsidRPr="003B4E23" w:rsidRDefault="00A349AA">
            <w:pPr>
              <w:pStyle w:val="Caption"/>
              <w:rPr>
                <w:color w:val="FFFFFF" w:themeColor="background1"/>
              </w:rPr>
            </w:pPr>
            <w:r w:rsidRPr="003B4E23">
              <w:rPr>
                <w:color w:val="FFFFFF" w:themeColor="background1"/>
              </w:rPr>
              <w:br w:type="page"/>
              <w:t>Report type</w:t>
            </w:r>
          </w:p>
        </w:tc>
        <w:tc>
          <w:tcPr>
            <w:tcW w:w="1843" w:type="dxa"/>
            <w:shd w:val="clear" w:color="auto" w:fill="17365D" w:themeFill="text2" w:themeFillShade="BF"/>
            <w:vAlign w:val="center"/>
          </w:tcPr>
          <w:p w:rsidR="00A349AA" w:rsidRPr="003B4E23" w:rsidRDefault="00A349AA" w:rsidP="00C73EF5">
            <w:pPr>
              <w:pStyle w:val="Caption"/>
              <w:rPr>
                <w:color w:val="FFFFFF" w:themeColor="background1"/>
              </w:rPr>
            </w:pPr>
            <w:r w:rsidRPr="003B4E23">
              <w:rPr>
                <w:color w:val="FFFFFF" w:themeColor="background1"/>
              </w:rPr>
              <w:t>Reporting format</w:t>
            </w:r>
          </w:p>
        </w:tc>
        <w:tc>
          <w:tcPr>
            <w:tcW w:w="1843" w:type="dxa"/>
            <w:shd w:val="clear" w:color="auto" w:fill="17365D" w:themeFill="text2" w:themeFillShade="BF"/>
            <w:vAlign w:val="center"/>
          </w:tcPr>
          <w:p w:rsidR="00A349AA" w:rsidRPr="003B4E23" w:rsidRDefault="00A349AA" w:rsidP="00C73EF5">
            <w:pPr>
              <w:pStyle w:val="Caption"/>
              <w:rPr>
                <w:color w:val="FFFFFF" w:themeColor="background1"/>
              </w:rPr>
            </w:pPr>
            <w:r w:rsidRPr="003B4E23">
              <w:rPr>
                <w:color w:val="FFFFFF" w:themeColor="background1"/>
              </w:rPr>
              <w:t>Due date</w:t>
            </w:r>
          </w:p>
        </w:tc>
        <w:tc>
          <w:tcPr>
            <w:tcW w:w="1417" w:type="dxa"/>
            <w:shd w:val="clear" w:color="auto" w:fill="17365D" w:themeFill="text2" w:themeFillShade="BF"/>
            <w:vAlign w:val="center"/>
          </w:tcPr>
          <w:p w:rsidR="00A349AA" w:rsidRPr="003B4E23" w:rsidRDefault="00A349AA" w:rsidP="00C73EF5">
            <w:pPr>
              <w:pStyle w:val="Caption"/>
              <w:rPr>
                <w:color w:val="FFFFFF" w:themeColor="background1"/>
              </w:rPr>
            </w:pPr>
            <w:r w:rsidRPr="003B4E23">
              <w:rPr>
                <w:color w:val="FFFFFF" w:themeColor="background1"/>
              </w:rPr>
              <w:t>Mode of submission</w:t>
            </w:r>
          </w:p>
        </w:tc>
        <w:tc>
          <w:tcPr>
            <w:tcW w:w="2693" w:type="dxa"/>
            <w:shd w:val="clear" w:color="auto" w:fill="17365D" w:themeFill="text2" w:themeFillShade="BF"/>
            <w:vAlign w:val="center"/>
          </w:tcPr>
          <w:p w:rsidR="00A349AA" w:rsidRPr="003B4E23" w:rsidRDefault="00A349AA" w:rsidP="00C73EF5">
            <w:pPr>
              <w:pStyle w:val="Caption"/>
              <w:rPr>
                <w:color w:val="FFFFFF" w:themeColor="background1"/>
              </w:rPr>
            </w:pPr>
            <w:r w:rsidRPr="003B4E23">
              <w:rPr>
                <w:color w:val="FFFFFF" w:themeColor="background1"/>
              </w:rPr>
              <w:t>Confidentiality period</w:t>
            </w:r>
          </w:p>
        </w:tc>
      </w:tr>
      <w:tr w:rsidR="00A349AA" w:rsidRPr="00C73EF5" w:rsidTr="006E3BA8">
        <w:trPr>
          <w:trHeight w:val="1115"/>
        </w:trPr>
        <w:tc>
          <w:tcPr>
            <w:tcW w:w="2410" w:type="dxa"/>
            <w:shd w:val="clear" w:color="auto" w:fill="auto"/>
            <w:vAlign w:val="center"/>
          </w:tcPr>
          <w:p w:rsidR="00A349AA" w:rsidRPr="00C73EF5" w:rsidRDefault="00A349AA" w:rsidP="00A349AA">
            <w:pPr>
              <w:pStyle w:val="Caption"/>
            </w:pPr>
            <w:r w:rsidRPr="00C73EF5">
              <w:t>Annual report</w:t>
            </w:r>
            <w:r>
              <w:t xml:space="preserve"> (and data)</w:t>
            </w:r>
          </w:p>
        </w:tc>
        <w:tc>
          <w:tcPr>
            <w:tcW w:w="1843" w:type="dxa"/>
            <w:vAlign w:val="center"/>
          </w:tcPr>
          <w:p w:rsidR="00A349AA" w:rsidRPr="00C73EF5" w:rsidRDefault="00A349AA">
            <w:pPr>
              <w:pStyle w:val="Caption"/>
            </w:pPr>
            <w:r w:rsidRPr="00C73EF5">
              <w:t xml:space="preserve">As specified in Part B, Section 1 of </w:t>
            </w:r>
            <w:r>
              <w:t>g</w:t>
            </w:r>
            <w:r w:rsidRPr="00C73EF5">
              <w:t>uideline</w:t>
            </w:r>
          </w:p>
        </w:tc>
        <w:tc>
          <w:tcPr>
            <w:tcW w:w="1843" w:type="dxa"/>
            <w:shd w:val="clear" w:color="auto" w:fill="auto"/>
            <w:vAlign w:val="center"/>
          </w:tcPr>
          <w:p w:rsidR="00A349AA" w:rsidRPr="00C73EF5" w:rsidRDefault="006E3BA8" w:rsidP="00C73EF5">
            <w:pPr>
              <w:pStyle w:val="Caption"/>
            </w:pPr>
            <w:r>
              <w:t>One</w:t>
            </w:r>
            <w:r w:rsidR="00A349AA" w:rsidRPr="00C73EF5">
              <w:t xml:space="preserve"> calendar month after the grant anniversary date of title</w:t>
            </w:r>
          </w:p>
        </w:tc>
        <w:tc>
          <w:tcPr>
            <w:tcW w:w="1417" w:type="dxa"/>
            <w:shd w:val="clear" w:color="auto" w:fill="auto"/>
            <w:vAlign w:val="center"/>
          </w:tcPr>
          <w:p w:rsidR="00A349AA" w:rsidRPr="00C73EF5" w:rsidRDefault="00A349AA" w:rsidP="00C73EF5">
            <w:pPr>
              <w:pStyle w:val="Caption"/>
            </w:pPr>
            <w:r w:rsidRPr="00C73EF5">
              <w:t>EROL</w:t>
            </w:r>
          </w:p>
        </w:tc>
        <w:tc>
          <w:tcPr>
            <w:tcW w:w="2693" w:type="dxa"/>
            <w:shd w:val="clear" w:color="auto" w:fill="auto"/>
            <w:vAlign w:val="center"/>
          </w:tcPr>
          <w:p w:rsidR="006E3BA8" w:rsidRDefault="006E3BA8" w:rsidP="006E3BA8">
            <w:pPr>
              <w:pStyle w:val="Caption"/>
            </w:pPr>
            <w:r>
              <w:t>Reports lodged on or after 1 June 2016 - five</w:t>
            </w:r>
            <w:r w:rsidR="00A349AA">
              <w:t xml:space="preserve"> y</w:t>
            </w:r>
            <w:r>
              <w:t>ears after the report was lodged</w:t>
            </w:r>
          </w:p>
          <w:p w:rsidR="006E3BA8" w:rsidRPr="006E3BA8" w:rsidRDefault="006E3BA8" w:rsidP="006E3BA8">
            <w:pPr>
              <w:pStyle w:val="Caption"/>
            </w:pPr>
            <w:r>
              <w:t>Reports lodged before 1 June 2016 – five years from that date (1 June 2021)</w:t>
            </w:r>
          </w:p>
        </w:tc>
      </w:tr>
      <w:tr w:rsidR="00A349AA" w:rsidRPr="00C73EF5" w:rsidTr="006E3BA8">
        <w:trPr>
          <w:trHeight w:val="1003"/>
        </w:trPr>
        <w:tc>
          <w:tcPr>
            <w:tcW w:w="2410" w:type="dxa"/>
            <w:shd w:val="clear" w:color="auto" w:fill="auto"/>
            <w:vAlign w:val="center"/>
          </w:tcPr>
          <w:p w:rsidR="00A349AA" w:rsidRPr="00C73EF5" w:rsidRDefault="00A349AA" w:rsidP="00C73EF5">
            <w:pPr>
              <w:pStyle w:val="Caption"/>
            </w:pPr>
            <w:r w:rsidRPr="00C73EF5">
              <w:t>Partial relinquishment   report (and data)</w:t>
            </w:r>
          </w:p>
        </w:tc>
        <w:tc>
          <w:tcPr>
            <w:tcW w:w="1843" w:type="dxa"/>
            <w:vAlign w:val="center"/>
          </w:tcPr>
          <w:p w:rsidR="00A349AA" w:rsidRPr="00C73EF5" w:rsidRDefault="00A349AA">
            <w:pPr>
              <w:pStyle w:val="Caption"/>
            </w:pPr>
            <w:r w:rsidRPr="00C73EF5">
              <w:t xml:space="preserve">As specified in Part B, Section 4 of </w:t>
            </w:r>
            <w:r>
              <w:t>g</w:t>
            </w:r>
            <w:r w:rsidRPr="00C73EF5">
              <w:t>uideline</w:t>
            </w:r>
          </w:p>
        </w:tc>
        <w:tc>
          <w:tcPr>
            <w:tcW w:w="1843" w:type="dxa"/>
            <w:shd w:val="clear" w:color="auto" w:fill="auto"/>
            <w:vAlign w:val="center"/>
          </w:tcPr>
          <w:p w:rsidR="00A349AA" w:rsidRPr="00C73EF5" w:rsidRDefault="00A349AA" w:rsidP="00C73EF5">
            <w:pPr>
              <w:pStyle w:val="Caption"/>
            </w:pPr>
            <w:r>
              <w:t>One</w:t>
            </w:r>
            <w:r w:rsidRPr="00C73EF5">
              <w:t xml:space="preserve"> calendar month after notice of the part renewal or cancellation</w:t>
            </w:r>
          </w:p>
        </w:tc>
        <w:tc>
          <w:tcPr>
            <w:tcW w:w="1417" w:type="dxa"/>
            <w:shd w:val="clear" w:color="auto" w:fill="auto"/>
            <w:vAlign w:val="center"/>
          </w:tcPr>
          <w:p w:rsidR="00A349AA" w:rsidRPr="00C73EF5" w:rsidRDefault="00A349AA" w:rsidP="00C73EF5">
            <w:pPr>
              <w:pStyle w:val="Caption"/>
            </w:pPr>
            <w:r w:rsidRPr="00C73EF5">
              <w:t>EROL</w:t>
            </w:r>
          </w:p>
        </w:tc>
        <w:tc>
          <w:tcPr>
            <w:tcW w:w="2693" w:type="dxa"/>
            <w:vAlign w:val="center"/>
          </w:tcPr>
          <w:p w:rsidR="00A349AA" w:rsidRPr="00C73EF5" w:rsidRDefault="00A349AA" w:rsidP="00C73EF5">
            <w:pPr>
              <w:pStyle w:val="Caption"/>
            </w:pPr>
            <w:r w:rsidRPr="00C73EF5">
              <w:t>None - Open File immediately on relinquishment or cancellation</w:t>
            </w:r>
          </w:p>
        </w:tc>
      </w:tr>
      <w:tr w:rsidR="00A349AA" w:rsidRPr="00C73EF5" w:rsidTr="006E3BA8">
        <w:trPr>
          <w:trHeight w:val="979"/>
        </w:trPr>
        <w:tc>
          <w:tcPr>
            <w:tcW w:w="2410" w:type="dxa"/>
            <w:shd w:val="clear" w:color="auto" w:fill="auto"/>
            <w:vAlign w:val="center"/>
          </w:tcPr>
          <w:p w:rsidR="00A349AA" w:rsidRPr="00C73EF5" w:rsidRDefault="00A349AA" w:rsidP="00C73EF5">
            <w:pPr>
              <w:pStyle w:val="Caption"/>
            </w:pPr>
            <w:r w:rsidRPr="00C73EF5">
              <w:t>Final report (and data)</w:t>
            </w:r>
          </w:p>
        </w:tc>
        <w:tc>
          <w:tcPr>
            <w:tcW w:w="1843" w:type="dxa"/>
            <w:vAlign w:val="center"/>
          </w:tcPr>
          <w:p w:rsidR="00A349AA" w:rsidRPr="00C73EF5" w:rsidRDefault="00A349AA">
            <w:pPr>
              <w:pStyle w:val="Caption"/>
            </w:pPr>
            <w:r w:rsidRPr="00C73EF5">
              <w:t xml:space="preserve">As specified in Part B, Section 5 of </w:t>
            </w:r>
            <w:r>
              <w:t>g</w:t>
            </w:r>
            <w:r w:rsidRPr="00C73EF5">
              <w:t>uideline</w:t>
            </w:r>
          </w:p>
        </w:tc>
        <w:tc>
          <w:tcPr>
            <w:tcW w:w="1843" w:type="dxa"/>
            <w:shd w:val="clear" w:color="auto" w:fill="auto"/>
            <w:vAlign w:val="center"/>
          </w:tcPr>
          <w:p w:rsidR="00A349AA" w:rsidRPr="00C73EF5" w:rsidRDefault="00A349AA" w:rsidP="00C73EF5">
            <w:pPr>
              <w:pStyle w:val="Caption"/>
            </w:pPr>
            <w:r>
              <w:t>One</w:t>
            </w:r>
            <w:r w:rsidRPr="00C73EF5">
              <w:t xml:space="preserve"> calendar month after the expiry or cancellation of the title</w:t>
            </w:r>
          </w:p>
        </w:tc>
        <w:tc>
          <w:tcPr>
            <w:tcW w:w="1417" w:type="dxa"/>
            <w:shd w:val="clear" w:color="auto" w:fill="auto"/>
            <w:vAlign w:val="center"/>
          </w:tcPr>
          <w:p w:rsidR="00A349AA" w:rsidRPr="00C73EF5" w:rsidRDefault="00A349AA" w:rsidP="00C73EF5">
            <w:pPr>
              <w:pStyle w:val="Caption"/>
            </w:pPr>
            <w:r w:rsidRPr="00C73EF5">
              <w:t>EROL</w:t>
            </w:r>
          </w:p>
        </w:tc>
        <w:tc>
          <w:tcPr>
            <w:tcW w:w="2693" w:type="dxa"/>
            <w:shd w:val="clear" w:color="auto" w:fill="auto"/>
            <w:vAlign w:val="center"/>
          </w:tcPr>
          <w:p w:rsidR="00A349AA" w:rsidRPr="00C73EF5" w:rsidRDefault="00A349AA" w:rsidP="00C73EF5">
            <w:pPr>
              <w:pStyle w:val="Caption"/>
            </w:pPr>
            <w:r w:rsidRPr="00C73EF5">
              <w:t>None - Open File immediately on expiry or cancellation</w:t>
            </w:r>
          </w:p>
        </w:tc>
      </w:tr>
      <w:bookmarkEnd w:id="12"/>
    </w:tbl>
    <w:p w:rsidR="00C73EF5" w:rsidRDefault="00C73EF5" w:rsidP="0002260C">
      <w:pPr>
        <w:tabs>
          <w:tab w:val="clear" w:pos="340"/>
        </w:tabs>
        <w:spacing w:before="0" w:after="0" w:line="240" w:lineRule="auto"/>
      </w:pPr>
    </w:p>
    <w:p w:rsidR="00C73EF5" w:rsidRPr="002E17AA" w:rsidRDefault="00C73EF5" w:rsidP="00EA2814">
      <w:pPr>
        <w:pStyle w:val="Headiingnumbered1"/>
      </w:pPr>
      <w:bookmarkStart w:id="13" w:name="_Toc444090089"/>
      <w:bookmarkStart w:id="14" w:name="_Toc442964298"/>
      <w:r w:rsidRPr="002E17AA">
        <w:lastRenderedPageBreak/>
        <w:t>Transitional reporting arrangements</w:t>
      </w:r>
      <w:bookmarkEnd w:id="13"/>
      <w:r w:rsidRPr="002E17AA">
        <w:t xml:space="preserve"> </w:t>
      </w:r>
      <w:bookmarkEnd w:id="14"/>
    </w:p>
    <w:p w:rsidR="00C73EF5" w:rsidRPr="002E17AA" w:rsidRDefault="00C73EF5">
      <w:r w:rsidRPr="002E17AA">
        <w:t>Improved Management of Exploration Regulation (IMER) is a reform of NSW exploration regulati</w:t>
      </w:r>
      <w:r w:rsidR="00BC4732">
        <w:t>on, implemented from 1 July 2015</w:t>
      </w:r>
      <w:r w:rsidRPr="002E17AA">
        <w:t xml:space="preserve">. It applies only to </w:t>
      </w:r>
      <w:r w:rsidR="00525986">
        <w:t>exploration licences (</w:t>
      </w:r>
      <w:r w:rsidR="0002260C">
        <w:t>EL</w:t>
      </w:r>
      <w:r w:rsidR="001524E8">
        <w:t>s</w:t>
      </w:r>
      <w:r w:rsidR="00525986">
        <w:t>)</w:t>
      </w:r>
      <w:r w:rsidR="0002260C">
        <w:t xml:space="preserve"> and </w:t>
      </w:r>
      <w:r w:rsidR="00525986">
        <w:t>assessment leases (</w:t>
      </w:r>
      <w:r w:rsidR="0002260C">
        <w:t>AL</w:t>
      </w:r>
      <w:r w:rsidR="001524E8">
        <w:t>s</w:t>
      </w:r>
      <w:r w:rsidR="00525986">
        <w:t>)</w:t>
      </w:r>
      <w:r w:rsidR="0002260C">
        <w:t xml:space="preserve">. </w:t>
      </w:r>
      <w:proofErr w:type="gramStart"/>
      <w:r>
        <w:t>For f</w:t>
      </w:r>
      <w:r w:rsidRPr="002E17AA">
        <w:t xml:space="preserve">urther information about IMER </w:t>
      </w:r>
      <w:r>
        <w:t>go to</w:t>
      </w:r>
      <w:r w:rsidR="000223D1">
        <w:t>:</w:t>
      </w:r>
      <w:r w:rsidRPr="002E17AA">
        <w:t xml:space="preserve"> </w:t>
      </w:r>
      <w:hyperlink r:id="rId36" w:history="1">
        <w:r w:rsidRPr="00873C40">
          <w:rPr>
            <w:rStyle w:val="Hyperlink"/>
            <w:color w:val="00B0F0"/>
            <w:szCs w:val="22"/>
          </w:rPr>
          <w:t>www.resourcesandenergy.nsw.gov.au/miners-and-explorers/codes-and-guidelines/imer</w:t>
        </w:r>
      </w:hyperlink>
      <w:r w:rsidRPr="00873C40">
        <w:rPr>
          <w:color w:val="00B0F0"/>
        </w:rPr>
        <w:t>.</w:t>
      </w:r>
      <w:proofErr w:type="gramEnd"/>
    </w:p>
    <w:p w:rsidR="00C73EF5" w:rsidRDefault="00C73EF5">
      <w:r w:rsidRPr="002E17AA">
        <w:t xml:space="preserve">ELs and ALs </w:t>
      </w:r>
      <w:r w:rsidR="0002260C">
        <w:t>where their applications for grant of renewal were lodged on or after 1 July 2015 are called</w:t>
      </w:r>
      <w:r w:rsidRPr="002E17AA">
        <w:t xml:space="preserve"> IMER titles and </w:t>
      </w:r>
      <w:r>
        <w:t>are</w:t>
      </w:r>
      <w:r w:rsidRPr="002E17AA">
        <w:t xml:space="preserve"> subject to IMER licence conditions. Those titles </w:t>
      </w:r>
      <w:r>
        <w:t>that</w:t>
      </w:r>
      <w:r w:rsidRPr="002E17AA">
        <w:t xml:space="preserve"> have not </w:t>
      </w:r>
      <w:r>
        <w:t>been renewed</w:t>
      </w:r>
      <w:r w:rsidRPr="002E17AA">
        <w:t xml:space="preserve"> under IMER are </w:t>
      </w:r>
      <w:r>
        <w:t xml:space="preserve">called </w:t>
      </w:r>
      <w:r w:rsidRPr="002E17AA">
        <w:t xml:space="preserve">non-IMER titles and will continue with their current licence conditions until their next renewal. </w:t>
      </w:r>
    </w:p>
    <w:p w:rsidR="00C73EF5" w:rsidRPr="002E17AA" w:rsidRDefault="00425DCC">
      <w:r>
        <w:t>M</w:t>
      </w:r>
      <w:r w:rsidR="00890602">
        <w:t xml:space="preserve">ining authorities </w:t>
      </w:r>
      <w:r w:rsidR="00B6621C">
        <w:t xml:space="preserve">are </w:t>
      </w:r>
      <w:r w:rsidR="00C73EF5" w:rsidRPr="002E17AA">
        <w:t xml:space="preserve">not covered under IMER and therefore are non-IMER titles. </w:t>
      </w:r>
    </w:p>
    <w:p w:rsidR="00C73EF5" w:rsidRPr="00A02118" w:rsidRDefault="00C73EF5" w:rsidP="00C73EF5">
      <w:pPr>
        <w:rPr>
          <w:b/>
        </w:rPr>
      </w:pPr>
      <w:r w:rsidRPr="00A02118">
        <w:rPr>
          <w:b/>
        </w:rPr>
        <w:t xml:space="preserve">IMER </w:t>
      </w:r>
      <w:r w:rsidR="00A96BDC">
        <w:rPr>
          <w:b/>
        </w:rPr>
        <w:t>t</w:t>
      </w:r>
      <w:r w:rsidRPr="00A02118">
        <w:rPr>
          <w:b/>
        </w:rPr>
        <w:t>itles</w:t>
      </w:r>
    </w:p>
    <w:p w:rsidR="00C73EF5" w:rsidRPr="002E17AA" w:rsidRDefault="00563677" w:rsidP="00C73EF5">
      <w:r>
        <w:t xml:space="preserve">IMER titles require </w:t>
      </w:r>
      <w:r w:rsidR="00FD67FA">
        <w:t>A</w:t>
      </w:r>
      <w:r w:rsidR="00C73EF5" w:rsidRPr="00EA17A1">
        <w:t xml:space="preserve">nnual </w:t>
      </w:r>
      <w:r w:rsidR="00FD67FA">
        <w:t>A</w:t>
      </w:r>
      <w:r w:rsidR="00C73EF5" w:rsidRPr="00EA17A1">
        <w:t xml:space="preserve">ctivity </w:t>
      </w:r>
      <w:r w:rsidR="00FD67FA">
        <w:t>R</w:t>
      </w:r>
      <w:r w:rsidR="00C73EF5" w:rsidRPr="00EA17A1">
        <w:t>eports</w:t>
      </w:r>
      <w:r w:rsidR="00C73EF5" w:rsidRPr="002E17AA">
        <w:t xml:space="preserve"> </w:t>
      </w:r>
      <w:r>
        <w:t xml:space="preserve">to be </w:t>
      </w:r>
      <w:r w:rsidR="00C73EF5">
        <w:t xml:space="preserve">submitted </w:t>
      </w:r>
      <w:r w:rsidR="00C73EF5" w:rsidRPr="002E17AA">
        <w:t xml:space="preserve">as per the </w:t>
      </w:r>
      <w:hyperlink r:id="rId37" w:history="1">
        <w:r w:rsidR="00C73EF5" w:rsidRPr="002E17AA">
          <w:rPr>
            <w:rStyle w:val="HyperlinkStyleChar"/>
          </w:rPr>
          <w:t xml:space="preserve">Exploration </w:t>
        </w:r>
        <w:r w:rsidR="00A96BDC">
          <w:rPr>
            <w:rStyle w:val="HyperlinkStyleChar"/>
          </w:rPr>
          <w:t>g</w:t>
        </w:r>
        <w:r w:rsidR="00C73EF5" w:rsidRPr="002E17AA">
          <w:rPr>
            <w:rStyle w:val="HyperlinkStyleChar"/>
          </w:rPr>
          <w:t xml:space="preserve">uideline: </w:t>
        </w:r>
        <w:r w:rsidR="00FD67FA">
          <w:rPr>
            <w:rStyle w:val="HyperlinkStyleChar"/>
          </w:rPr>
          <w:t>A</w:t>
        </w:r>
        <w:r w:rsidR="00C73EF5" w:rsidRPr="002E17AA">
          <w:rPr>
            <w:rStyle w:val="HyperlinkStyleChar"/>
          </w:rPr>
          <w:t xml:space="preserve">nnual </w:t>
        </w:r>
        <w:r w:rsidR="00FD67FA">
          <w:rPr>
            <w:rStyle w:val="HyperlinkStyleChar"/>
          </w:rPr>
          <w:t>A</w:t>
        </w:r>
        <w:r w:rsidR="00C73EF5" w:rsidRPr="002E17AA">
          <w:rPr>
            <w:rStyle w:val="HyperlinkStyleChar"/>
          </w:rPr>
          <w:t xml:space="preserve">ctivity </w:t>
        </w:r>
        <w:r w:rsidR="00FD67FA">
          <w:rPr>
            <w:rStyle w:val="HyperlinkStyleChar"/>
          </w:rPr>
          <w:t>r</w:t>
        </w:r>
        <w:r w:rsidR="00C73EF5" w:rsidRPr="002E17AA">
          <w:rPr>
            <w:rStyle w:val="HyperlinkStyleChar"/>
          </w:rPr>
          <w:t xml:space="preserve">eporting for </w:t>
        </w:r>
        <w:r w:rsidR="00A96BDC">
          <w:rPr>
            <w:rStyle w:val="HyperlinkStyleChar"/>
          </w:rPr>
          <w:t>p</w:t>
        </w:r>
        <w:r w:rsidR="00C73EF5" w:rsidRPr="002E17AA">
          <w:rPr>
            <w:rStyle w:val="HyperlinkStyleChar"/>
          </w:rPr>
          <w:t xml:space="preserve">rospecting </w:t>
        </w:r>
        <w:r w:rsidR="00A96BDC">
          <w:rPr>
            <w:rStyle w:val="HyperlinkStyleChar"/>
          </w:rPr>
          <w:t>t</w:t>
        </w:r>
        <w:r w:rsidR="00C73EF5" w:rsidRPr="002E17AA">
          <w:rPr>
            <w:rStyle w:val="HyperlinkStyleChar"/>
          </w:rPr>
          <w:t>itles</w:t>
        </w:r>
      </w:hyperlink>
      <w:r w:rsidR="00C73EF5" w:rsidRPr="002E17AA">
        <w:rPr>
          <w:i/>
          <w:color w:val="00B0F0"/>
          <w:szCs w:val="22"/>
        </w:rPr>
        <w:t>.</w:t>
      </w:r>
      <w:r w:rsidR="00C73EF5" w:rsidRPr="002E17AA">
        <w:rPr>
          <w:color w:val="00B0F0"/>
        </w:rPr>
        <w:t xml:space="preserve"> </w:t>
      </w:r>
    </w:p>
    <w:p w:rsidR="00C73EF5" w:rsidRDefault="00C73EF5" w:rsidP="00724523">
      <w:pPr>
        <w:spacing w:before="0" w:after="0"/>
      </w:pPr>
      <w:r w:rsidRPr="002E17AA">
        <w:t xml:space="preserve">Annual </w:t>
      </w:r>
      <w:r w:rsidR="00FD67FA">
        <w:t>A</w:t>
      </w:r>
      <w:r w:rsidRPr="002E17AA">
        <w:t xml:space="preserve">ctivity </w:t>
      </w:r>
      <w:r w:rsidR="00FD67FA">
        <w:t>R</w:t>
      </w:r>
      <w:r w:rsidRPr="002E17AA">
        <w:t xml:space="preserve">eports contain four components, one of which is the </w:t>
      </w:r>
      <w:r>
        <w:t xml:space="preserve">annual (geoscientific) </w:t>
      </w:r>
      <w:r w:rsidRPr="002E17AA">
        <w:t>report</w:t>
      </w:r>
      <w:r w:rsidR="00724523">
        <w:t>:</w:t>
      </w:r>
      <w:r w:rsidRPr="002E17AA">
        <w:t xml:space="preserve"> </w:t>
      </w:r>
    </w:p>
    <w:p w:rsidR="00C73EF5" w:rsidRPr="002E17AA" w:rsidRDefault="00C73EF5" w:rsidP="00724523">
      <w:pPr>
        <w:pStyle w:val="ListBullet"/>
        <w:spacing w:after="0"/>
      </w:pPr>
      <w:r w:rsidRPr="002E17AA">
        <w:t>Annual summary activity and expenditure table</w:t>
      </w:r>
    </w:p>
    <w:p w:rsidR="00C73EF5" w:rsidRPr="002E17AA" w:rsidRDefault="00C73EF5" w:rsidP="00724523">
      <w:pPr>
        <w:pStyle w:val="ListBullet"/>
        <w:spacing w:after="0"/>
      </w:pPr>
      <w:r w:rsidRPr="002E17AA">
        <w:t>Annual exploration</w:t>
      </w:r>
      <w:r>
        <w:t xml:space="preserve"> (geoscientific)</w:t>
      </w:r>
      <w:r w:rsidRPr="002E17AA">
        <w:t xml:space="preserve"> report</w:t>
      </w:r>
    </w:p>
    <w:p w:rsidR="00C73EF5" w:rsidRPr="002E17AA" w:rsidRDefault="00C73EF5" w:rsidP="00724523">
      <w:pPr>
        <w:pStyle w:val="ListBullet"/>
        <w:spacing w:after="0"/>
      </w:pPr>
      <w:r w:rsidRPr="002E17AA">
        <w:t>Annual environmental management and rehabilitation report</w:t>
      </w:r>
    </w:p>
    <w:p w:rsidR="00C73EF5" w:rsidRPr="002E17AA" w:rsidRDefault="00C73EF5" w:rsidP="00724523">
      <w:pPr>
        <w:pStyle w:val="ListBullet"/>
        <w:spacing w:after="0"/>
      </w:pPr>
      <w:r w:rsidRPr="002E17AA">
        <w:t>Annual community consultation report.</w:t>
      </w:r>
    </w:p>
    <w:p w:rsidR="00C73EF5" w:rsidRPr="002E17AA" w:rsidRDefault="00C73EF5" w:rsidP="00C73EF5">
      <w:r w:rsidRPr="002E17AA">
        <w:t xml:space="preserve">IMER titles are also subject to a condition relating to work programs which must be prepared in accordance with the </w:t>
      </w:r>
      <w:hyperlink r:id="rId38" w:history="1">
        <w:r w:rsidRPr="002E17AA">
          <w:rPr>
            <w:rStyle w:val="HyperlinkStyleChar"/>
          </w:rPr>
          <w:t xml:space="preserve">Exploration </w:t>
        </w:r>
        <w:r w:rsidR="00243FF9">
          <w:rPr>
            <w:rStyle w:val="HyperlinkStyleChar"/>
          </w:rPr>
          <w:t>g</w:t>
        </w:r>
        <w:r w:rsidRPr="002E17AA">
          <w:rPr>
            <w:rStyle w:val="HyperlinkStyleChar"/>
          </w:rPr>
          <w:t xml:space="preserve">uideline: </w:t>
        </w:r>
        <w:r w:rsidR="00243FF9">
          <w:rPr>
            <w:rStyle w:val="HyperlinkStyleChar"/>
          </w:rPr>
          <w:t>w</w:t>
        </w:r>
        <w:r w:rsidRPr="002E17AA">
          <w:rPr>
            <w:rStyle w:val="HyperlinkStyleChar"/>
          </w:rPr>
          <w:t xml:space="preserve">ork </w:t>
        </w:r>
        <w:r w:rsidR="00243FF9">
          <w:rPr>
            <w:rStyle w:val="HyperlinkStyleChar"/>
          </w:rPr>
          <w:t>p</w:t>
        </w:r>
        <w:r w:rsidRPr="002E17AA">
          <w:rPr>
            <w:rStyle w:val="HyperlinkStyleChar"/>
          </w:rPr>
          <w:t xml:space="preserve">rograms for </w:t>
        </w:r>
        <w:r w:rsidR="00243FF9">
          <w:rPr>
            <w:rStyle w:val="HyperlinkStyleChar"/>
          </w:rPr>
          <w:t>p</w:t>
        </w:r>
        <w:r w:rsidRPr="002E17AA">
          <w:rPr>
            <w:rStyle w:val="HyperlinkStyleChar"/>
          </w:rPr>
          <w:t xml:space="preserve">rospecting </w:t>
        </w:r>
        <w:r w:rsidR="00243FF9">
          <w:rPr>
            <w:rStyle w:val="HyperlinkStyleChar"/>
          </w:rPr>
          <w:t>t</w:t>
        </w:r>
        <w:r w:rsidRPr="002E17AA">
          <w:rPr>
            <w:rStyle w:val="HyperlinkStyleChar"/>
          </w:rPr>
          <w:t>itles</w:t>
        </w:r>
      </w:hyperlink>
      <w:r w:rsidRPr="002E17AA">
        <w:t xml:space="preserve">. This requires the submission of the updated work program annually at the same time as an </w:t>
      </w:r>
      <w:r w:rsidR="00FD67FA">
        <w:t>A</w:t>
      </w:r>
      <w:r w:rsidRPr="002E17AA">
        <w:t xml:space="preserve">nnual </w:t>
      </w:r>
      <w:r w:rsidR="00FD67FA">
        <w:t>A</w:t>
      </w:r>
      <w:r w:rsidRPr="002E17AA">
        <w:t xml:space="preserve">ctivity </w:t>
      </w:r>
      <w:r w:rsidR="00FD67FA">
        <w:t>R</w:t>
      </w:r>
      <w:r w:rsidRPr="002E17AA">
        <w:t xml:space="preserve">eport, regardless of whether the work program is changing. </w:t>
      </w:r>
    </w:p>
    <w:p w:rsidR="00C73EF5" w:rsidRDefault="00C73EF5" w:rsidP="00C73EF5">
      <w:r w:rsidRPr="002E17AA">
        <w:t xml:space="preserve">Reporting under an </w:t>
      </w:r>
      <w:r w:rsidR="00FD67FA">
        <w:t>A</w:t>
      </w:r>
      <w:r w:rsidRPr="002E17AA">
        <w:t xml:space="preserve">nnual </w:t>
      </w:r>
      <w:r w:rsidR="00FD67FA">
        <w:t>A</w:t>
      </w:r>
      <w:r w:rsidRPr="002E17AA">
        <w:t xml:space="preserve">ctivity </w:t>
      </w:r>
      <w:r w:rsidR="00FD67FA">
        <w:t>R</w:t>
      </w:r>
      <w:r w:rsidRPr="002E17AA">
        <w:t xml:space="preserve">eport condition meets requirements of </w:t>
      </w:r>
      <w:r w:rsidRPr="00B562AC">
        <w:t xml:space="preserve">Clause </w:t>
      </w:r>
      <w:hyperlink r:id="rId39" w:history="1">
        <w:r w:rsidR="00563677" w:rsidRPr="00AE628A">
          <w:rPr>
            <w:rStyle w:val="Hyperlink"/>
            <w:color w:val="00B0F0"/>
            <w:sz w:val="22"/>
          </w:rPr>
          <w:t>57</w:t>
        </w:r>
      </w:hyperlink>
      <w:r w:rsidR="00563677">
        <w:t xml:space="preserve"> </w:t>
      </w:r>
      <w:r w:rsidRPr="00B562AC">
        <w:t>of the</w:t>
      </w:r>
      <w:r w:rsidRPr="008F396B">
        <w:t xml:space="preserve"> Regulation.</w:t>
      </w:r>
    </w:p>
    <w:p w:rsidR="00C73EF5" w:rsidRPr="00A02118" w:rsidRDefault="00A96BDC" w:rsidP="00C73EF5">
      <w:pPr>
        <w:rPr>
          <w:b/>
        </w:rPr>
      </w:pPr>
      <w:r>
        <w:rPr>
          <w:b/>
        </w:rPr>
        <w:t>Non-IMER t</w:t>
      </w:r>
      <w:r w:rsidR="00C73EF5" w:rsidRPr="00A02118">
        <w:rPr>
          <w:b/>
        </w:rPr>
        <w:t>itles</w:t>
      </w:r>
    </w:p>
    <w:p w:rsidR="00C73EF5" w:rsidRPr="002E17AA" w:rsidRDefault="001A6CB3" w:rsidP="00C73EF5">
      <w:r>
        <w:t xml:space="preserve">Non-IMER titles </w:t>
      </w:r>
      <w:r w:rsidR="00C73EF5" w:rsidRPr="002E17AA">
        <w:t xml:space="preserve">do not have a condition relating to </w:t>
      </w:r>
      <w:r w:rsidR="00FD67FA">
        <w:t>A</w:t>
      </w:r>
      <w:r w:rsidR="00C73EF5" w:rsidRPr="002E17AA">
        <w:t xml:space="preserve">nnual </w:t>
      </w:r>
      <w:r w:rsidR="00FD67FA">
        <w:t>A</w:t>
      </w:r>
      <w:r w:rsidR="00C73EF5" w:rsidRPr="002E17AA">
        <w:t xml:space="preserve">ctivity </w:t>
      </w:r>
      <w:r>
        <w:t>R</w:t>
      </w:r>
      <w:r w:rsidR="00C73EF5" w:rsidRPr="002E17AA">
        <w:t>eport</w:t>
      </w:r>
      <w:r>
        <w:t xml:space="preserve">s and therefore </w:t>
      </w:r>
      <w:r w:rsidR="00C73EF5" w:rsidRPr="002E17AA">
        <w:t xml:space="preserve">must </w:t>
      </w:r>
      <w:r w:rsidR="00C73EF5">
        <w:t xml:space="preserve">continue to report </w:t>
      </w:r>
      <w:r w:rsidR="00C73EF5" w:rsidRPr="002E17AA">
        <w:t xml:space="preserve">in accordance with </w:t>
      </w:r>
      <w:r w:rsidR="00C73EF5">
        <w:t xml:space="preserve">the </w:t>
      </w:r>
      <w:r>
        <w:t>R</w:t>
      </w:r>
      <w:r w:rsidR="00C73EF5">
        <w:t xml:space="preserve">egulation </w:t>
      </w:r>
      <w:r w:rsidR="00A96BDC">
        <w:t>and this g</w:t>
      </w:r>
      <w:r w:rsidR="00C73EF5" w:rsidRPr="002E17AA">
        <w:t xml:space="preserve">uideline. Environmental management and rehabilitation reports and community consultation reports may be required in accordance with existing licence conditions. </w:t>
      </w:r>
    </w:p>
    <w:p w:rsidR="00C73EF5" w:rsidRDefault="00C73EF5" w:rsidP="00C73EF5">
      <w:r w:rsidRPr="002E17AA">
        <w:t xml:space="preserve">Non-IMER titles do not have to comply with the </w:t>
      </w:r>
      <w:hyperlink r:id="rId40" w:history="1">
        <w:r w:rsidRPr="00CD48FF">
          <w:rPr>
            <w:color w:val="00B0F0"/>
          </w:rPr>
          <w:t xml:space="preserve">Exploration </w:t>
        </w:r>
        <w:r w:rsidR="00A96BDC">
          <w:rPr>
            <w:color w:val="00B0F0"/>
          </w:rPr>
          <w:t>g</w:t>
        </w:r>
        <w:r w:rsidRPr="00CD48FF">
          <w:rPr>
            <w:color w:val="00B0F0"/>
          </w:rPr>
          <w:t xml:space="preserve">uideline: </w:t>
        </w:r>
        <w:r w:rsidR="00A96BDC">
          <w:rPr>
            <w:color w:val="00B0F0"/>
          </w:rPr>
          <w:t>w</w:t>
        </w:r>
        <w:r w:rsidRPr="00CD48FF">
          <w:rPr>
            <w:color w:val="00B0F0"/>
          </w:rPr>
          <w:t xml:space="preserve">ork </w:t>
        </w:r>
        <w:r w:rsidR="00A96BDC">
          <w:rPr>
            <w:color w:val="00B0F0"/>
          </w:rPr>
          <w:t>p</w:t>
        </w:r>
        <w:r w:rsidRPr="00CD48FF">
          <w:rPr>
            <w:color w:val="00B0F0"/>
          </w:rPr>
          <w:t xml:space="preserve">rograms for </w:t>
        </w:r>
        <w:r w:rsidR="00A96BDC">
          <w:rPr>
            <w:color w:val="00B0F0"/>
          </w:rPr>
          <w:t>p</w:t>
        </w:r>
        <w:r w:rsidRPr="00CD48FF">
          <w:rPr>
            <w:color w:val="00B0F0"/>
          </w:rPr>
          <w:t xml:space="preserve">rospecting </w:t>
        </w:r>
        <w:r w:rsidR="00A96BDC">
          <w:rPr>
            <w:color w:val="00B0F0"/>
          </w:rPr>
          <w:t>t</w:t>
        </w:r>
        <w:r w:rsidRPr="00CD48FF">
          <w:rPr>
            <w:color w:val="00B0F0"/>
          </w:rPr>
          <w:t>itles</w:t>
        </w:r>
      </w:hyperlink>
      <w:r>
        <w:rPr>
          <w:rStyle w:val="HyperlinkStyleChar"/>
        </w:rPr>
        <w:t xml:space="preserve"> </w:t>
      </w:r>
      <w:r w:rsidRPr="002E17AA">
        <w:t xml:space="preserve">and do not have to submit work programs annually. </w:t>
      </w:r>
    </w:p>
    <w:p w:rsidR="00C73EF5" w:rsidRPr="0076534E" w:rsidRDefault="00C73EF5" w:rsidP="00EA2814">
      <w:pPr>
        <w:pStyle w:val="Headiingnumbered1"/>
      </w:pPr>
      <w:bookmarkStart w:id="15" w:name="_Toc444090090"/>
      <w:r>
        <w:t>T</w:t>
      </w:r>
      <w:r w:rsidRPr="0076534E">
        <w:t>ables to accompany reports</w:t>
      </w:r>
      <w:bookmarkEnd w:id="15"/>
      <w:r w:rsidRPr="0076534E">
        <w:t xml:space="preserve"> </w:t>
      </w:r>
    </w:p>
    <w:p w:rsidR="00C73EF5" w:rsidRDefault="006D7A12" w:rsidP="00C73EF5">
      <w:pPr>
        <w:rPr>
          <w:lang w:val="en-GB"/>
        </w:rPr>
      </w:pPr>
      <w:r>
        <w:rPr>
          <w:lang w:val="en-GB"/>
        </w:rPr>
        <w:t xml:space="preserve">All reports </w:t>
      </w:r>
      <w:r w:rsidR="001A6CB3">
        <w:rPr>
          <w:lang w:val="en-GB"/>
        </w:rPr>
        <w:t xml:space="preserve">require </w:t>
      </w:r>
      <w:r>
        <w:rPr>
          <w:lang w:val="en-GB"/>
        </w:rPr>
        <w:t>an E</w:t>
      </w:r>
      <w:r w:rsidR="001A6CB3">
        <w:rPr>
          <w:lang w:val="en-GB"/>
        </w:rPr>
        <w:t xml:space="preserve">xploration </w:t>
      </w:r>
      <w:r>
        <w:rPr>
          <w:lang w:val="en-GB"/>
        </w:rPr>
        <w:t>Activity and Expenditure Table</w:t>
      </w:r>
      <w:r w:rsidR="001A6CB3">
        <w:rPr>
          <w:lang w:val="en-GB"/>
        </w:rPr>
        <w:t xml:space="preserve"> to </w:t>
      </w:r>
      <w:r w:rsidR="00C73EF5" w:rsidRPr="0076534E">
        <w:rPr>
          <w:lang w:val="en-GB"/>
        </w:rPr>
        <w:t xml:space="preserve">be submitted which provide information in </w:t>
      </w:r>
      <w:r w:rsidR="001A6CB3">
        <w:rPr>
          <w:lang w:val="en-GB"/>
        </w:rPr>
        <w:t xml:space="preserve">a </w:t>
      </w:r>
      <w:r w:rsidR="00C73EF5" w:rsidRPr="0076534E">
        <w:rPr>
          <w:lang w:val="en-GB"/>
        </w:rPr>
        <w:t>standard format</w:t>
      </w:r>
      <w:r w:rsidR="001A6CB3">
        <w:rPr>
          <w:lang w:val="en-GB"/>
        </w:rPr>
        <w:t xml:space="preserve">. </w:t>
      </w:r>
      <w:r w:rsidR="00C73EF5" w:rsidRPr="0076534E">
        <w:rPr>
          <w:lang w:val="en-GB"/>
        </w:rPr>
        <w:t>The most up-to-date version</w:t>
      </w:r>
      <w:r w:rsidR="001A6CB3">
        <w:rPr>
          <w:lang w:val="en-GB"/>
        </w:rPr>
        <w:t xml:space="preserve"> of </w:t>
      </w:r>
      <w:r w:rsidR="00050D5A">
        <w:rPr>
          <w:lang w:val="en-GB"/>
        </w:rPr>
        <w:t xml:space="preserve">this table </w:t>
      </w:r>
      <w:r w:rsidR="001A6CB3">
        <w:rPr>
          <w:lang w:val="en-GB"/>
        </w:rPr>
        <w:t xml:space="preserve">is </w:t>
      </w:r>
      <w:r w:rsidR="00C73EF5" w:rsidRPr="0076534E">
        <w:rPr>
          <w:lang w:val="en-GB"/>
        </w:rPr>
        <w:t xml:space="preserve">available at: </w:t>
      </w:r>
    </w:p>
    <w:p w:rsidR="00DB46AD" w:rsidRPr="006D7A12" w:rsidRDefault="00306CAF" w:rsidP="006D7A12">
      <w:pPr>
        <w:rPr>
          <w:color w:val="00B0F0"/>
          <w:lang w:val="en-GB"/>
        </w:rPr>
      </w:pPr>
      <w:hyperlink r:id="rId41" w:history="1">
        <w:r w:rsidR="001A6CB3" w:rsidRPr="001A6CB3">
          <w:rPr>
            <w:rStyle w:val="Hyperlink"/>
            <w:color w:val="00B0F0"/>
            <w:sz w:val="22"/>
            <w:lang w:val="en-GB"/>
          </w:rPr>
          <w:t>http://www.resourcesandenergy.nsw.gov.au/miners-and-explorers/enforcement/exploration-reporting/mineral</w:t>
        </w:r>
      </w:hyperlink>
      <w:r w:rsidR="001A6CB3" w:rsidRPr="001A6CB3">
        <w:rPr>
          <w:color w:val="00B0F0"/>
          <w:lang w:val="en-GB"/>
        </w:rPr>
        <w:t xml:space="preserve"> </w:t>
      </w:r>
    </w:p>
    <w:p w:rsidR="00C73EF5" w:rsidRPr="00C75AC3" w:rsidRDefault="00C73EF5" w:rsidP="00EA2814">
      <w:pPr>
        <w:pStyle w:val="Headiingnumbered1"/>
      </w:pPr>
      <w:bookmarkStart w:id="16" w:name="_Toc439667278"/>
      <w:bookmarkStart w:id="17" w:name="_Toc442964300"/>
      <w:bookmarkStart w:id="18" w:name="_Toc444090091"/>
      <w:r w:rsidRPr="00C75AC3">
        <w:t xml:space="preserve">Assessment of </w:t>
      </w:r>
      <w:r>
        <w:t>r</w:t>
      </w:r>
      <w:r w:rsidRPr="00C75AC3">
        <w:t xml:space="preserve">eports and </w:t>
      </w:r>
      <w:r>
        <w:t>d</w:t>
      </w:r>
      <w:r w:rsidRPr="00C75AC3">
        <w:t>ata</w:t>
      </w:r>
      <w:bookmarkEnd w:id="16"/>
      <w:bookmarkEnd w:id="17"/>
      <w:bookmarkEnd w:id="18"/>
      <w:r w:rsidRPr="00C75AC3">
        <w:t xml:space="preserve"> </w:t>
      </w:r>
    </w:p>
    <w:p w:rsidR="00C73EF5" w:rsidRPr="00B562AC" w:rsidRDefault="003D6451" w:rsidP="00C73EF5">
      <w:pPr>
        <w:rPr>
          <w:szCs w:val="22"/>
        </w:rPr>
      </w:pPr>
      <w:r>
        <w:rPr>
          <w:sz w:val="21"/>
          <w:szCs w:val="21"/>
        </w:rPr>
        <w:t>Report and data must be lodged</w:t>
      </w:r>
      <w:r w:rsidR="00C73EF5">
        <w:rPr>
          <w:sz w:val="21"/>
          <w:szCs w:val="21"/>
        </w:rPr>
        <w:t xml:space="preserve"> online at the </w:t>
      </w:r>
      <w:hyperlink r:id="rId42" w:history="1">
        <w:r w:rsidR="00C73EF5" w:rsidRPr="00873C40">
          <w:rPr>
            <w:rStyle w:val="Hyperlink"/>
            <w:color w:val="00B0F0"/>
            <w:sz w:val="21"/>
            <w:szCs w:val="21"/>
          </w:rPr>
          <w:t>Exploration and Environmental Online Lodgement (EROL)</w:t>
        </w:r>
      </w:hyperlink>
      <w:r w:rsidR="00C73EF5" w:rsidRPr="00873C40">
        <w:rPr>
          <w:color w:val="00B0F0"/>
          <w:sz w:val="21"/>
          <w:szCs w:val="21"/>
        </w:rPr>
        <w:t xml:space="preserve"> </w:t>
      </w:r>
      <w:r w:rsidR="00C73EF5">
        <w:rPr>
          <w:sz w:val="21"/>
          <w:szCs w:val="21"/>
        </w:rPr>
        <w:t xml:space="preserve">website. </w:t>
      </w:r>
      <w:r w:rsidR="00C73EF5" w:rsidRPr="0073503E">
        <w:rPr>
          <w:sz w:val="21"/>
          <w:szCs w:val="21"/>
        </w:rPr>
        <w:t xml:space="preserve">All reports and data lodged are assessed by </w:t>
      </w:r>
      <w:r w:rsidR="00A96BDC">
        <w:rPr>
          <w:sz w:val="21"/>
          <w:szCs w:val="21"/>
        </w:rPr>
        <w:t>department</w:t>
      </w:r>
      <w:r w:rsidR="00C73EF5" w:rsidRPr="0073503E">
        <w:rPr>
          <w:sz w:val="21"/>
          <w:szCs w:val="21"/>
        </w:rPr>
        <w:t xml:space="preserve"> geoscientists to ensure </w:t>
      </w:r>
      <w:r w:rsidR="00C73EF5">
        <w:rPr>
          <w:sz w:val="21"/>
          <w:szCs w:val="21"/>
        </w:rPr>
        <w:t>they comply</w:t>
      </w:r>
      <w:r w:rsidR="00C73EF5" w:rsidRPr="0073503E">
        <w:rPr>
          <w:sz w:val="21"/>
          <w:szCs w:val="21"/>
        </w:rPr>
        <w:t xml:space="preserve"> with this </w:t>
      </w:r>
      <w:r w:rsidR="00A96BDC">
        <w:rPr>
          <w:sz w:val="21"/>
          <w:szCs w:val="21"/>
        </w:rPr>
        <w:t>g</w:t>
      </w:r>
      <w:r w:rsidR="00C73EF5">
        <w:rPr>
          <w:sz w:val="21"/>
          <w:szCs w:val="21"/>
        </w:rPr>
        <w:t>uideline</w:t>
      </w:r>
      <w:r w:rsidR="00C73EF5" w:rsidRPr="0073503E">
        <w:rPr>
          <w:sz w:val="21"/>
          <w:szCs w:val="21"/>
        </w:rPr>
        <w:t>.</w:t>
      </w:r>
      <w:r w:rsidR="00C73EF5">
        <w:rPr>
          <w:sz w:val="21"/>
          <w:szCs w:val="21"/>
        </w:rPr>
        <w:t xml:space="preserve"> </w:t>
      </w:r>
      <w:r w:rsidR="00C73EF5" w:rsidRPr="00C75AC3">
        <w:t>Reports are</w:t>
      </w:r>
      <w:r w:rsidR="00C73EF5">
        <w:t xml:space="preserve"> also</w:t>
      </w:r>
      <w:r w:rsidR="00C73EF5" w:rsidRPr="00C75AC3">
        <w:t xml:space="preserve"> assessed to </w:t>
      </w:r>
      <w:r w:rsidR="00C73EF5" w:rsidRPr="00B562AC">
        <w:rPr>
          <w:szCs w:val="22"/>
        </w:rPr>
        <w:t xml:space="preserve">monitor exploration progress, inform decisions on </w:t>
      </w:r>
      <w:r w:rsidR="00C73EF5" w:rsidRPr="00B562AC">
        <w:rPr>
          <w:szCs w:val="22"/>
        </w:rPr>
        <w:lastRenderedPageBreak/>
        <w:t xml:space="preserve">applications for a new title or the renewal of a title, and to ensure that the results of exploration are fully and clearly recorded for the benefit of future explorers and researchers. </w:t>
      </w:r>
    </w:p>
    <w:p w:rsidR="00C73EF5" w:rsidRPr="00B562AC" w:rsidRDefault="00C73EF5" w:rsidP="00C73EF5">
      <w:pPr>
        <w:rPr>
          <w:szCs w:val="22"/>
        </w:rPr>
      </w:pPr>
      <w:r w:rsidRPr="00B562AC">
        <w:rPr>
          <w:szCs w:val="22"/>
        </w:rPr>
        <w:t xml:space="preserve">Satisfactory reports are accepted and an email notification advising that the report has been assessed and accepted is sent to the email address of the </w:t>
      </w:r>
      <w:hyperlink r:id="rId43" w:history="1">
        <w:r w:rsidRPr="00B562AC">
          <w:rPr>
            <w:rStyle w:val="Hyperlink"/>
            <w:color w:val="00B0F0"/>
            <w:sz w:val="22"/>
            <w:szCs w:val="22"/>
          </w:rPr>
          <w:t>EROL</w:t>
        </w:r>
      </w:hyperlink>
      <w:r w:rsidRPr="00B562AC">
        <w:rPr>
          <w:szCs w:val="22"/>
        </w:rPr>
        <w:t xml:space="preserve"> account through which the report was lodged. Satisfactory reports are accepted and archived to DIGS</w:t>
      </w:r>
      <w:r w:rsidRPr="00B562AC">
        <w:rPr>
          <w:szCs w:val="22"/>
          <w:vertAlign w:val="superscript"/>
        </w:rPr>
        <w:t>®</w:t>
      </w:r>
      <w:r w:rsidRPr="00B562AC">
        <w:rPr>
          <w:szCs w:val="22"/>
        </w:rPr>
        <w:t>.</w:t>
      </w:r>
    </w:p>
    <w:p w:rsidR="00C73EF5" w:rsidRDefault="00C73EF5" w:rsidP="00C73EF5">
      <w:r w:rsidRPr="00C75AC3">
        <w:t xml:space="preserve">Reports and data that </w:t>
      </w:r>
      <w:r>
        <w:t>do not</w:t>
      </w:r>
      <w:r w:rsidRPr="00C75AC3">
        <w:t xml:space="preserve"> meet the requirements of this </w:t>
      </w:r>
      <w:r w:rsidR="00A96BDC">
        <w:t>g</w:t>
      </w:r>
      <w:r w:rsidRPr="00C75AC3">
        <w:t>uideline are deemed unsatisfactory and sent back to the person who lodged the report for amendment and resubmission. In this case</w:t>
      </w:r>
      <w:r>
        <w:t>,</w:t>
      </w:r>
      <w:r w:rsidRPr="00C75AC3">
        <w:t xml:space="preserve"> an email notification is sent to the EROL account through which the report was lodged. The notification will include details of why the report was assessed as unsatisfactory and what action is required. Reports or data that require resubmission must be resubmitted within two weeks after the notification date. </w:t>
      </w:r>
    </w:p>
    <w:p w:rsidR="00C73EF5" w:rsidRPr="00C75AC3" w:rsidRDefault="00C73EF5" w:rsidP="00EA2814">
      <w:pPr>
        <w:pStyle w:val="Headiingnumbered1"/>
      </w:pPr>
      <w:bookmarkStart w:id="19" w:name="_Toc439667279"/>
      <w:bookmarkStart w:id="20" w:name="_Toc442964301"/>
      <w:bookmarkStart w:id="21" w:name="_Toc444090092"/>
      <w:r w:rsidRPr="00C75AC3">
        <w:t xml:space="preserve">Technical </w:t>
      </w:r>
      <w:r>
        <w:t>m</w:t>
      </w:r>
      <w:r w:rsidRPr="00C75AC3">
        <w:t>anager</w:t>
      </w:r>
      <w:bookmarkEnd w:id="19"/>
      <w:bookmarkEnd w:id="20"/>
      <w:bookmarkEnd w:id="21"/>
    </w:p>
    <w:p w:rsidR="00C73EF5" w:rsidRDefault="00C73EF5" w:rsidP="00C73EF5">
      <w:r w:rsidRPr="00C75AC3">
        <w:t xml:space="preserve">All titles must have a nominated </w:t>
      </w:r>
      <w:r>
        <w:t>t</w:t>
      </w:r>
      <w:r w:rsidRPr="00C75AC3">
        <w:t>echnical manager w</w:t>
      </w:r>
      <w:r>
        <w:t xml:space="preserve">ho is responsible </w:t>
      </w:r>
      <w:r w:rsidRPr="00213E69">
        <w:t>for supervising prospecting operations and (geosci</w:t>
      </w:r>
      <w:r>
        <w:t xml:space="preserve">entific) exploration reporting. The person may hold </w:t>
      </w:r>
      <w:r w:rsidRPr="00BB268C">
        <w:t>tertiary qualifications</w:t>
      </w:r>
      <w:r w:rsidRPr="00C75AC3">
        <w:t xml:space="preserve"> in geoscience or mining engineering, or have other qualifications or other relevant and appropriate exploration experience for the commodities sought under the title. </w:t>
      </w:r>
    </w:p>
    <w:p w:rsidR="00C73EF5" w:rsidRPr="00C75AC3" w:rsidRDefault="00C73EF5" w:rsidP="00C73EF5">
      <w:r w:rsidRPr="00FE39B7">
        <w:t>Reports must be verified by the technical manager that the report accurately discloses the nature, extent, timing, results and geological interpretation, and that the activity summary accurately discloses expenditure (if relevant), of the exploration conducted</w:t>
      </w:r>
      <w:r>
        <w:t xml:space="preserve"> during the reporting period</w:t>
      </w:r>
      <w:r w:rsidR="00FD67FA">
        <w:t>,</w:t>
      </w:r>
      <w:r>
        <w:t xml:space="preserve"> </w:t>
      </w:r>
      <w:r w:rsidRPr="00FE39B7">
        <w:t>either by a signature or by making this statement. The name and contact details of the nominated technical manager must be provided in any report.</w:t>
      </w:r>
    </w:p>
    <w:p w:rsidR="00C73EF5" w:rsidRDefault="00C73EF5" w:rsidP="00C73EF5">
      <w:r w:rsidRPr="00C75AC3">
        <w:t xml:space="preserve">Approval of the technical manager is given on grant or renewal. </w:t>
      </w:r>
      <w:r w:rsidR="00A96BDC">
        <w:t>The department</w:t>
      </w:r>
      <w:r w:rsidRPr="00C75AC3">
        <w:t xml:space="preserve"> must be notified of any change in the technical manager within 7 wor</w:t>
      </w:r>
      <w:r>
        <w:t xml:space="preserve">king days and approval sought. </w:t>
      </w:r>
    </w:p>
    <w:p w:rsidR="00C73EF5" w:rsidRPr="00C75AC3" w:rsidRDefault="00C73EF5" w:rsidP="00EA2814">
      <w:pPr>
        <w:pStyle w:val="Headiingnumbered1"/>
      </w:pPr>
      <w:bookmarkStart w:id="22" w:name="_Toc437596970"/>
      <w:bookmarkStart w:id="23" w:name="_Toc439667280"/>
      <w:bookmarkStart w:id="24" w:name="_Toc442964302"/>
      <w:bookmarkStart w:id="25" w:name="_Toc444090093"/>
      <w:r>
        <w:t xml:space="preserve">Extensions and exemptions </w:t>
      </w:r>
      <w:r w:rsidRPr="00C75AC3">
        <w:t xml:space="preserve">from </w:t>
      </w:r>
      <w:r>
        <w:t>r</w:t>
      </w:r>
      <w:r w:rsidRPr="00C75AC3">
        <w:t>eporting</w:t>
      </w:r>
      <w:bookmarkEnd w:id="22"/>
      <w:bookmarkEnd w:id="23"/>
      <w:bookmarkEnd w:id="24"/>
      <w:bookmarkEnd w:id="25"/>
      <w:r w:rsidRPr="00C75AC3">
        <w:t xml:space="preserve"> </w:t>
      </w:r>
    </w:p>
    <w:p w:rsidR="00C73EF5" w:rsidRDefault="008F396B" w:rsidP="00C73EF5">
      <w:r w:rsidRPr="00B562AC">
        <w:t>Clause</w:t>
      </w:r>
      <w:r w:rsidR="00425DCC">
        <w:t xml:space="preserve"> </w:t>
      </w:r>
      <w:hyperlink r:id="rId44" w:history="1">
        <w:r w:rsidR="00425DCC" w:rsidRPr="008367DD">
          <w:rPr>
            <w:rStyle w:val="Hyperlink"/>
            <w:color w:val="00B0F0"/>
            <w:sz w:val="22"/>
          </w:rPr>
          <w:t>60</w:t>
        </w:r>
      </w:hyperlink>
      <w:r w:rsidR="00425DCC">
        <w:t xml:space="preserve"> o</w:t>
      </w:r>
      <w:r w:rsidR="00C73EF5" w:rsidRPr="008F396B">
        <w:t xml:space="preserve">f the </w:t>
      </w:r>
      <w:r>
        <w:t xml:space="preserve">Regulation </w:t>
      </w:r>
      <w:r w:rsidR="00C73EF5">
        <w:t>allows for authority holders to apply for an extension of the period within which a report must be lodged, or for an exemption from reporting requirements. However, extensions and exemptions are not generally granted except in cases of extreme hardship.</w:t>
      </w:r>
    </w:p>
    <w:p w:rsidR="00A96BDC" w:rsidRDefault="00C73EF5" w:rsidP="00C73EF5">
      <w:r>
        <w:t>Applications for extensio</w:t>
      </w:r>
      <w:r w:rsidR="00E777A5">
        <w:t xml:space="preserve">ns or exemptions must be lodged </w:t>
      </w:r>
      <w:r>
        <w:t xml:space="preserve">30 days before the date the report is due using the form </w:t>
      </w:r>
      <w:hyperlink r:id="rId45" w:history="1">
        <w:r w:rsidRPr="00B562AC">
          <w:rPr>
            <w:color w:val="00B0F0"/>
            <w:szCs w:val="22"/>
          </w:rPr>
          <w:t xml:space="preserve"> </w:t>
        </w:r>
        <w:r w:rsidRPr="00B562AC">
          <w:rPr>
            <w:rStyle w:val="Hyperlink"/>
            <w:color w:val="00B0F0"/>
            <w:sz w:val="22"/>
            <w:szCs w:val="22"/>
          </w:rPr>
          <w:t>Application for extension or exemption from reporting</w:t>
        </w:r>
        <w:r w:rsidRPr="00B562AC" w:rsidDel="007E6703">
          <w:rPr>
            <w:rStyle w:val="Hyperlink"/>
            <w:color w:val="00B0F0"/>
            <w:sz w:val="22"/>
            <w:szCs w:val="22"/>
          </w:rPr>
          <w:t xml:space="preserve"> </w:t>
        </w:r>
        <w:r w:rsidRPr="00B562AC">
          <w:rPr>
            <w:rStyle w:val="Hyperlink"/>
            <w:color w:val="00B0F0"/>
            <w:sz w:val="22"/>
            <w:szCs w:val="22"/>
          </w:rPr>
          <w:t>(ER01)</w:t>
        </w:r>
      </w:hyperlink>
      <w:r w:rsidRPr="00FD67FA">
        <w:rPr>
          <w:szCs w:val="22"/>
        </w:rPr>
        <w:t xml:space="preserve">. </w:t>
      </w:r>
      <w:r>
        <w:t>Exemption from reporting requirements does not exempt the authority holder from their obligation to fulfil other conditions of authority, especially the requirements to effectively explore, assess or mine the authority area.</w:t>
      </w:r>
    </w:p>
    <w:p w:rsidR="00A96BDC" w:rsidRDefault="00A96BDC">
      <w:pPr>
        <w:tabs>
          <w:tab w:val="clear" w:pos="340"/>
        </w:tabs>
        <w:spacing w:before="0" w:after="0" w:line="240" w:lineRule="auto"/>
      </w:pPr>
      <w:r>
        <w:br w:type="page"/>
      </w:r>
    </w:p>
    <w:p w:rsidR="00C73EF5" w:rsidRPr="00C75AC3" w:rsidRDefault="00C73EF5" w:rsidP="00EA2814">
      <w:pPr>
        <w:pStyle w:val="Headiingnumbered1"/>
      </w:pPr>
      <w:bookmarkStart w:id="26" w:name="_Toc439667281"/>
      <w:bookmarkStart w:id="27" w:name="_Toc442964303"/>
      <w:bookmarkStart w:id="28" w:name="_Toc444090094"/>
      <w:r w:rsidRPr="00C75AC3">
        <w:lastRenderedPageBreak/>
        <w:t xml:space="preserve">Group </w:t>
      </w:r>
      <w:r>
        <w:t>r</w:t>
      </w:r>
      <w:r w:rsidRPr="00C75AC3">
        <w:t>eporting (</w:t>
      </w:r>
      <w:r w:rsidR="00425DCC">
        <w:t xml:space="preserve">mining authorities </w:t>
      </w:r>
      <w:r w:rsidRPr="00C75AC3">
        <w:t>only)</w:t>
      </w:r>
      <w:bookmarkEnd w:id="26"/>
      <w:bookmarkEnd w:id="27"/>
      <w:bookmarkEnd w:id="28"/>
    </w:p>
    <w:p w:rsidR="00C73EF5" w:rsidRDefault="00C73EF5" w:rsidP="00C73EF5">
      <w:r w:rsidRPr="00C75AC3">
        <w:t xml:space="preserve">Group </w:t>
      </w:r>
      <w:r>
        <w:t xml:space="preserve">geoscientific </w:t>
      </w:r>
      <w:r w:rsidRPr="00C75AC3">
        <w:t xml:space="preserve">reporting is only available for </w:t>
      </w:r>
      <w:r>
        <w:t xml:space="preserve">contiguous </w:t>
      </w:r>
      <w:r w:rsidR="00AD13A7">
        <w:t xml:space="preserve">mining authorities </w:t>
      </w:r>
      <w:r w:rsidRPr="00C75AC3">
        <w:t xml:space="preserve">where they are operated as a single project. Group </w:t>
      </w:r>
      <w:r>
        <w:t xml:space="preserve">geoscientific </w:t>
      </w:r>
      <w:r w:rsidRPr="00C75AC3">
        <w:t xml:space="preserve">reporting of </w:t>
      </w:r>
      <w:r w:rsidR="00AD13A7">
        <w:t xml:space="preserve">ELs and ALs </w:t>
      </w:r>
      <w:r w:rsidRPr="00C75AC3">
        <w:t xml:space="preserve">is not accepted. </w:t>
      </w:r>
    </w:p>
    <w:p w:rsidR="00FF2F7E" w:rsidRDefault="00C73EF5" w:rsidP="00C73EF5">
      <w:r w:rsidRPr="00C75AC3">
        <w:t xml:space="preserve">Applications for group reporting must be lodged with and approved by </w:t>
      </w:r>
      <w:r w:rsidR="00A96BDC">
        <w:t>the department</w:t>
      </w:r>
      <w:r w:rsidRPr="00C75AC3">
        <w:t xml:space="preserve"> </w:t>
      </w:r>
      <w:r>
        <w:t xml:space="preserve">in letter format </w:t>
      </w:r>
      <w:r w:rsidRPr="00C75AC3">
        <w:t>via email</w:t>
      </w:r>
      <w:r w:rsidR="00FF2F7E">
        <w:t xml:space="preserve"> to the relevant unit within the Geological Survey of NSW shown under Contacts.  </w:t>
      </w:r>
    </w:p>
    <w:p w:rsidR="00C73EF5" w:rsidRDefault="00C73EF5" w:rsidP="00C73EF5">
      <w:r w:rsidRPr="00C75AC3">
        <w:t xml:space="preserve">Group reports must provide information on what activities were conducted on each title within the group and contain a separate expenditure table for each title. If a single activity occurs across more than one title a pro-rata distribution of expenditure across those titles is acceptable. </w:t>
      </w:r>
    </w:p>
    <w:p w:rsidR="00C73EF5" w:rsidRPr="00C75AC3" w:rsidRDefault="00C73EF5" w:rsidP="00EA2814">
      <w:pPr>
        <w:pStyle w:val="Headiingnumbered1"/>
      </w:pPr>
      <w:bookmarkStart w:id="29" w:name="_Toc444090095"/>
      <w:bookmarkStart w:id="30" w:name="_Toc439667282"/>
      <w:bookmarkStart w:id="31" w:name="_Toc442964304"/>
      <w:r w:rsidRPr="00C75AC3">
        <w:t xml:space="preserve">Confidentiality </w:t>
      </w:r>
      <w:r w:rsidR="00C13FBE">
        <w:t>of reports and data</w:t>
      </w:r>
      <w:bookmarkEnd w:id="29"/>
      <w:r w:rsidRPr="00C75AC3">
        <w:t xml:space="preserve"> </w:t>
      </w:r>
      <w:bookmarkEnd w:id="30"/>
      <w:bookmarkEnd w:id="31"/>
    </w:p>
    <w:p w:rsidR="00C13FBE" w:rsidRDefault="00714AA7" w:rsidP="00E777A5">
      <w:pPr>
        <w:spacing w:before="0" w:after="0"/>
      </w:pPr>
      <w:r>
        <w:t xml:space="preserve">Clause </w:t>
      </w:r>
      <w:r w:rsidRPr="007A37F0">
        <w:rPr>
          <w:color w:val="00B0F0"/>
        </w:rPr>
        <w:t>58D</w:t>
      </w:r>
      <w:r>
        <w:t xml:space="preserve"> of the Regulation specifies the timing for release </w:t>
      </w:r>
      <w:r w:rsidR="005C3B93">
        <w:t xml:space="preserve">of </w:t>
      </w:r>
      <w:r w:rsidR="00C13FBE">
        <w:t xml:space="preserve">reports and data: </w:t>
      </w:r>
    </w:p>
    <w:p w:rsidR="00C13FBE" w:rsidRPr="00C13FBE" w:rsidRDefault="00C13FBE" w:rsidP="003D3870">
      <w:pPr>
        <w:pStyle w:val="ListParagraph"/>
        <w:numPr>
          <w:ilvl w:val="0"/>
          <w:numId w:val="26"/>
        </w:numPr>
        <w:spacing w:before="0" w:after="0"/>
      </w:pPr>
      <w:r w:rsidRPr="00C13FBE">
        <w:t>In the case of an annual report (and associated data) lodged on or after 1 June 2016, reports must remain confidential for a period of five years from the date the report was lodged</w:t>
      </w:r>
    </w:p>
    <w:p w:rsidR="00C13FBE" w:rsidRPr="00C13FBE" w:rsidRDefault="00C13FBE" w:rsidP="003D3870">
      <w:pPr>
        <w:pStyle w:val="ListParagraph"/>
        <w:numPr>
          <w:ilvl w:val="0"/>
          <w:numId w:val="26"/>
        </w:numPr>
        <w:spacing w:before="0" w:after="0"/>
      </w:pPr>
      <w:r w:rsidRPr="00C13FBE">
        <w:t xml:space="preserve">In the case of an annual report (and associated data) lodged before 1 June 2016, reports must remain confidential for a period of five years since that date i.e. until 1 June 2021. </w:t>
      </w:r>
    </w:p>
    <w:p w:rsidR="00714AA7" w:rsidRDefault="00714AA7" w:rsidP="00E777A5">
      <w:pPr>
        <w:spacing w:before="0" w:after="0"/>
      </w:pPr>
    </w:p>
    <w:p w:rsidR="00714AA7" w:rsidRDefault="00714AA7" w:rsidP="00E777A5">
      <w:pPr>
        <w:spacing w:before="0" w:after="0"/>
      </w:pPr>
      <w:r>
        <w:t xml:space="preserve">Partial relinquishment reports and final reports are released once the title ceases to be in force (in most cases immediately). </w:t>
      </w:r>
      <w:bookmarkStart w:id="32" w:name="_GoBack"/>
      <w:bookmarkEnd w:id="32"/>
    </w:p>
    <w:p w:rsidR="004B3711" w:rsidRPr="00C75AC3" w:rsidRDefault="004B3711" w:rsidP="00EA2814">
      <w:pPr>
        <w:pStyle w:val="Headiingnumbered1"/>
      </w:pPr>
      <w:bookmarkStart w:id="33" w:name="_Toc442964307"/>
      <w:bookmarkStart w:id="34" w:name="_Toc444090096"/>
      <w:r w:rsidRPr="00C75AC3">
        <w:t xml:space="preserve">Cores and </w:t>
      </w:r>
      <w:r>
        <w:t>s</w:t>
      </w:r>
      <w:r w:rsidRPr="00C75AC3">
        <w:t>amples</w:t>
      </w:r>
      <w:bookmarkEnd w:id="33"/>
      <w:bookmarkEnd w:id="34"/>
      <w:r w:rsidRPr="00C75AC3">
        <w:t xml:space="preserve"> </w:t>
      </w:r>
    </w:p>
    <w:p w:rsidR="004B3711" w:rsidRPr="00C75AC3" w:rsidRDefault="004B3711" w:rsidP="004B3711">
      <w:r>
        <w:t>All</w:t>
      </w:r>
      <w:r w:rsidRPr="00C75AC3">
        <w:t xml:space="preserve"> title</w:t>
      </w:r>
      <w:r>
        <w:t>holders</w:t>
      </w:r>
      <w:r w:rsidRPr="00C75AC3">
        <w:t xml:space="preserve"> must</w:t>
      </w:r>
      <w:r w:rsidR="006C675D">
        <w:t xml:space="preserve"> (so far as reasonably practicable)</w:t>
      </w:r>
      <w:r w:rsidRPr="00C75AC3">
        <w:t xml:space="preserve"> collect,</w:t>
      </w:r>
      <w:r w:rsidR="006C675D">
        <w:t xml:space="preserve"> retain, label and preserve</w:t>
      </w:r>
      <w:r w:rsidRPr="00C75AC3">
        <w:t xml:space="preserve"> all </w:t>
      </w:r>
      <w:r w:rsidR="006C675D">
        <w:t xml:space="preserve">cores remaining after sampling and all </w:t>
      </w:r>
      <w:r w:rsidRPr="00C75AC3">
        <w:t xml:space="preserve">characteristic </w:t>
      </w:r>
      <w:r w:rsidRPr="00B562AC">
        <w:t xml:space="preserve">samples </w:t>
      </w:r>
      <w:r w:rsidR="006C675D">
        <w:t xml:space="preserve">of the rock or strata encounted for the life of the title (Clause </w:t>
      </w:r>
      <w:r w:rsidR="006C675D" w:rsidRPr="007A37F0">
        <w:rPr>
          <w:color w:val="00B0F0"/>
        </w:rPr>
        <w:t>58E</w:t>
      </w:r>
      <w:r w:rsidR="006C675D">
        <w:t xml:space="preserve"> of the Regulation). </w:t>
      </w:r>
      <w:r w:rsidRPr="00C75AC3">
        <w:t xml:space="preserve">Cores and samples must be made available for examination and/or sampling by </w:t>
      </w:r>
      <w:r w:rsidR="00A96BDC">
        <w:t>department</w:t>
      </w:r>
      <w:r>
        <w:t xml:space="preserve"> </w:t>
      </w:r>
      <w:r w:rsidRPr="00C75AC3">
        <w:t xml:space="preserve">officers on request. </w:t>
      </w:r>
    </w:p>
    <w:p w:rsidR="004B3711" w:rsidRPr="00C75AC3" w:rsidRDefault="004B3711" w:rsidP="004B3711">
      <w:r w:rsidRPr="00C75AC3">
        <w:t xml:space="preserve">The titleholder must not dispose of cores and samples without approval from </w:t>
      </w:r>
      <w:r w:rsidR="00EA17A1">
        <w:t>the department</w:t>
      </w:r>
      <w:r w:rsidRPr="00C75AC3">
        <w:t xml:space="preserve"> and without first offering them to </w:t>
      </w:r>
      <w:r w:rsidR="00EA17A1">
        <w:t>the department</w:t>
      </w:r>
      <w:r w:rsidRPr="00C75AC3">
        <w:t xml:space="preserve"> for archival storage. </w:t>
      </w:r>
      <w:r w:rsidR="00743C4B">
        <w:t>T</w:t>
      </w:r>
      <w:r w:rsidR="00EA17A1">
        <w:t>he department</w:t>
      </w:r>
      <w:r w:rsidRPr="00C75AC3">
        <w:t xml:space="preserve"> will make a decision whether they wish to keep the cores/samples or not. </w:t>
      </w:r>
      <w:r w:rsidR="00EA17A1">
        <w:t>The department</w:t>
      </w:r>
      <w:r w:rsidRPr="00C75AC3">
        <w:t>’s core libraries contain a selection of representative cores and samples for the benefit of explorers and other researchers.</w:t>
      </w:r>
    </w:p>
    <w:p w:rsidR="006E0CF2" w:rsidRPr="006E0CF2" w:rsidRDefault="004B3711" w:rsidP="004B3711">
      <w:pPr>
        <w:rPr>
          <w:szCs w:val="22"/>
        </w:rPr>
      </w:pPr>
      <w:r w:rsidRPr="00C75AC3">
        <w:t>If directed, the title holder must lodge selected cores and samples with one of</w:t>
      </w:r>
      <w:r w:rsidR="00743C4B">
        <w:t xml:space="preserve"> the core l</w:t>
      </w:r>
      <w:r w:rsidRPr="00C75AC3">
        <w:t>ibraries</w:t>
      </w:r>
      <w:r w:rsidR="00A1788E">
        <w:t xml:space="preserve">. </w:t>
      </w:r>
      <w:r w:rsidRPr="006E0CF2">
        <w:rPr>
          <w:szCs w:val="22"/>
        </w:rPr>
        <w:t>Offers of core must be directed in w</w:t>
      </w:r>
      <w:r w:rsidR="006E0CF2" w:rsidRPr="006E0CF2">
        <w:rPr>
          <w:szCs w:val="22"/>
        </w:rPr>
        <w:t xml:space="preserve">riting to: </w:t>
      </w:r>
    </w:p>
    <w:p w:rsidR="006E0CF2" w:rsidRDefault="006E0CF2" w:rsidP="006E0CF2">
      <w:pPr>
        <w:tabs>
          <w:tab w:val="clear" w:pos="340"/>
          <w:tab w:val="left" w:pos="-235"/>
        </w:tabs>
        <w:spacing w:before="0" w:after="0" w:line="240" w:lineRule="auto"/>
        <w:rPr>
          <w:rFonts w:cs="Arial"/>
          <w:b/>
          <w:szCs w:val="22"/>
          <w:lang w:eastAsia="en-AU"/>
        </w:rPr>
      </w:pPr>
      <w:r w:rsidRPr="006E0CF2">
        <w:rPr>
          <w:rFonts w:cs="Arial"/>
          <w:b/>
          <w:szCs w:val="22"/>
          <w:lang w:eastAsia="en-AU"/>
        </w:rPr>
        <w:t>WB Clarke Geoscience Centre</w:t>
      </w:r>
    </w:p>
    <w:p w:rsidR="00C66C91" w:rsidRPr="006E0CF2" w:rsidRDefault="00C66C91" w:rsidP="006E0CF2">
      <w:pPr>
        <w:tabs>
          <w:tab w:val="clear" w:pos="340"/>
          <w:tab w:val="left" w:pos="-235"/>
        </w:tabs>
        <w:spacing w:before="0" w:after="0" w:line="240" w:lineRule="auto"/>
        <w:rPr>
          <w:rFonts w:cs="Arial"/>
          <w:b/>
          <w:szCs w:val="22"/>
          <w:lang w:eastAsia="en-AU"/>
        </w:rPr>
      </w:pPr>
      <w:r>
        <w:rPr>
          <w:rFonts w:cs="Arial"/>
          <w:b/>
          <w:szCs w:val="22"/>
          <w:lang w:eastAsia="en-AU"/>
        </w:rPr>
        <w:t xml:space="preserve">Geological Survey of NSW </w:t>
      </w:r>
    </w:p>
    <w:p w:rsidR="006E0CF2" w:rsidRPr="006E0CF2" w:rsidRDefault="006E0CF2" w:rsidP="006E0CF2">
      <w:pPr>
        <w:tabs>
          <w:tab w:val="clear" w:pos="340"/>
          <w:tab w:val="left" w:pos="-235"/>
        </w:tabs>
        <w:spacing w:before="0" w:after="0" w:line="240" w:lineRule="auto"/>
        <w:rPr>
          <w:rFonts w:cs="Arial"/>
          <w:szCs w:val="22"/>
          <w:lang w:eastAsia="en-AU"/>
        </w:rPr>
      </w:pPr>
      <w:r w:rsidRPr="006E0CF2">
        <w:rPr>
          <w:rFonts w:cs="Arial"/>
          <w:szCs w:val="22"/>
          <w:lang w:eastAsia="en-AU"/>
        </w:rPr>
        <w:t>947-953 Londonderry Rd</w:t>
      </w:r>
      <w:r w:rsidR="00035FA3">
        <w:rPr>
          <w:rFonts w:cs="Arial"/>
          <w:szCs w:val="22"/>
          <w:lang w:eastAsia="en-AU"/>
        </w:rPr>
        <w:t xml:space="preserve">, </w:t>
      </w:r>
      <w:r w:rsidRPr="006E0CF2">
        <w:rPr>
          <w:rFonts w:cs="Arial"/>
          <w:szCs w:val="22"/>
          <w:lang w:eastAsia="en-AU"/>
        </w:rPr>
        <w:t>Londonderry NSW 2753</w:t>
      </w:r>
    </w:p>
    <w:p w:rsidR="006E0CF2" w:rsidRPr="006E0CF2" w:rsidRDefault="006E0CF2" w:rsidP="006E0CF2">
      <w:pPr>
        <w:tabs>
          <w:tab w:val="clear" w:pos="340"/>
          <w:tab w:val="left" w:pos="-235"/>
        </w:tabs>
        <w:spacing w:before="0" w:after="0" w:line="240" w:lineRule="auto"/>
        <w:rPr>
          <w:rFonts w:cs="Arial"/>
          <w:szCs w:val="22"/>
          <w:lang w:eastAsia="en-AU"/>
        </w:rPr>
      </w:pPr>
      <w:r w:rsidRPr="006E0CF2">
        <w:rPr>
          <w:rFonts w:cs="Arial"/>
          <w:szCs w:val="22"/>
          <w:lang w:eastAsia="en-AU"/>
        </w:rPr>
        <w:t>Phone: (02) 4777 0322</w:t>
      </w:r>
    </w:p>
    <w:p w:rsidR="004B3711" w:rsidRPr="006E0CF2" w:rsidRDefault="006E0CF2" w:rsidP="006E0CF2">
      <w:pPr>
        <w:tabs>
          <w:tab w:val="clear" w:pos="340"/>
        </w:tabs>
        <w:spacing w:before="0" w:after="0" w:line="240" w:lineRule="auto"/>
        <w:rPr>
          <w:color w:val="00B0F0"/>
          <w:szCs w:val="22"/>
        </w:rPr>
      </w:pPr>
      <w:r w:rsidRPr="006E0CF2">
        <w:rPr>
          <w:rFonts w:cs="Arial"/>
          <w:szCs w:val="22"/>
        </w:rPr>
        <w:t>Email:</w:t>
      </w:r>
      <w:r w:rsidRPr="006E0CF2">
        <w:rPr>
          <w:rFonts w:cs="Arial"/>
          <w:szCs w:val="22"/>
          <w:lang w:eastAsia="en-AU"/>
        </w:rPr>
        <w:t xml:space="preserve"> </w:t>
      </w:r>
      <w:hyperlink r:id="rId46" w:history="1">
        <w:r w:rsidRPr="006E0CF2">
          <w:rPr>
            <w:rFonts w:cs="Arial"/>
            <w:color w:val="00B0F0"/>
            <w:szCs w:val="22"/>
          </w:rPr>
          <w:t>corelibrary.admin@industry.nsw.gov.au</w:t>
        </w:r>
      </w:hyperlink>
    </w:p>
    <w:p w:rsidR="006E0CF2" w:rsidRPr="006E0CF2" w:rsidRDefault="006E0CF2">
      <w:pPr>
        <w:tabs>
          <w:tab w:val="clear" w:pos="340"/>
        </w:tabs>
        <w:spacing w:before="0" w:after="0" w:line="240" w:lineRule="auto"/>
        <w:rPr>
          <w:rFonts w:eastAsia="Arial" w:cs="Arial"/>
          <w:bCs/>
          <w:spacing w:val="-3"/>
          <w:szCs w:val="22"/>
        </w:rPr>
      </w:pPr>
      <w:r w:rsidRPr="006E0CF2">
        <w:rPr>
          <w:szCs w:val="22"/>
        </w:rPr>
        <w:br w:type="page"/>
      </w:r>
    </w:p>
    <w:p w:rsidR="004B3711" w:rsidRDefault="004B3711" w:rsidP="00EA2814">
      <w:pPr>
        <w:pStyle w:val="Title"/>
      </w:pPr>
      <w:bookmarkStart w:id="35" w:name="_Toc444090097"/>
      <w:r>
        <w:lastRenderedPageBreak/>
        <w:t>Part B: Structure of reports</w:t>
      </w:r>
      <w:bookmarkEnd w:id="35"/>
    </w:p>
    <w:p w:rsidR="004B3711" w:rsidRPr="00596231" w:rsidRDefault="004B3711" w:rsidP="003D3870">
      <w:pPr>
        <w:pStyle w:val="Headiingnumbered1"/>
        <w:numPr>
          <w:ilvl w:val="0"/>
          <w:numId w:val="11"/>
        </w:numPr>
      </w:pPr>
      <w:bookmarkStart w:id="36" w:name="_Toc439667287"/>
      <w:bookmarkStart w:id="37" w:name="_Toc442964309"/>
      <w:bookmarkStart w:id="38" w:name="_Toc444090098"/>
      <w:r w:rsidRPr="00596231">
        <w:t xml:space="preserve">Annual </w:t>
      </w:r>
      <w:r>
        <w:t>r</w:t>
      </w:r>
      <w:r w:rsidRPr="00596231">
        <w:t>eports</w:t>
      </w:r>
      <w:bookmarkEnd w:id="36"/>
      <w:bookmarkEnd w:id="37"/>
      <w:bookmarkEnd w:id="38"/>
    </w:p>
    <w:p w:rsidR="00CE22E0" w:rsidRDefault="004B3711" w:rsidP="00CE22E0">
      <w:pPr>
        <w:tabs>
          <w:tab w:val="clear" w:pos="340"/>
        </w:tabs>
        <w:autoSpaceDE w:val="0"/>
        <w:autoSpaceDN w:val="0"/>
        <w:adjustRightInd w:val="0"/>
        <w:spacing w:before="0" w:after="0" w:line="240" w:lineRule="auto"/>
        <w:rPr>
          <w:szCs w:val="22"/>
        </w:rPr>
      </w:pPr>
      <w:r w:rsidRPr="00CE22E0">
        <w:rPr>
          <w:szCs w:val="22"/>
        </w:rPr>
        <w:t xml:space="preserve">Annual reports </w:t>
      </w:r>
      <w:r w:rsidR="00AE2E06" w:rsidRPr="00CE22E0">
        <w:rPr>
          <w:szCs w:val="22"/>
        </w:rPr>
        <w:t>should present the technical results and geological interpretation of exploration activities and</w:t>
      </w:r>
      <w:r w:rsidR="00A61918">
        <w:rPr>
          <w:szCs w:val="22"/>
        </w:rPr>
        <w:t xml:space="preserve">/or </w:t>
      </w:r>
      <w:r w:rsidR="00AE2E06" w:rsidRPr="00CE22E0">
        <w:rPr>
          <w:szCs w:val="22"/>
        </w:rPr>
        <w:t>mining operations carried out during the reporting period.</w:t>
      </w:r>
    </w:p>
    <w:p w:rsidR="00CE22E0" w:rsidRDefault="00CE22E0" w:rsidP="00CE22E0">
      <w:pPr>
        <w:tabs>
          <w:tab w:val="clear" w:pos="340"/>
        </w:tabs>
        <w:autoSpaceDE w:val="0"/>
        <w:autoSpaceDN w:val="0"/>
        <w:adjustRightInd w:val="0"/>
        <w:spacing w:before="0" w:after="0" w:line="240" w:lineRule="auto"/>
        <w:rPr>
          <w:szCs w:val="22"/>
        </w:rPr>
      </w:pPr>
    </w:p>
    <w:p w:rsidR="00FD46CD" w:rsidRPr="00CE22E0" w:rsidRDefault="00CE22E0" w:rsidP="00CE22E0">
      <w:pPr>
        <w:tabs>
          <w:tab w:val="clear" w:pos="340"/>
        </w:tabs>
        <w:autoSpaceDE w:val="0"/>
        <w:autoSpaceDN w:val="0"/>
        <w:adjustRightInd w:val="0"/>
        <w:spacing w:before="0" w:after="0" w:line="240" w:lineRule="auto"/>
        <w:rPr>
          <w:szCs w:val="22"/>
        </w:rPr>
      </w:pPr>
      <w:r w:rsidRPr="00CE22E0">
        <w:rPr>
          <w:rFonts w:cs="Arial"/>
          <w:szCs w:val="22"/>
          <w:lang w:eastAsia="en-AU"/>
        </w:rPr>
        <w:t>Reports should explain the exploration philosophy and objectives (e.g. the type of mineral deposit sought</w:t>
      </w:r>
      <w:r>
        <w:rPr>
          <w:rFonts w:cs="Arial"/>
          <w:szCs w:val="22"/>
          <w:lang w:eastAsia="en-AU"/>
        </w:rPr>
        <w:t xml:space="preserve"> </w:t>
      </w:r>
      <w:r w:rsidRPr="00CE22E0">
        <w:rPr>
          <w:rFonts w:cs="Arial"/>
          <w:szCs w:val="22"/>
          <w:lang w:eastAsia="en-AU"/>
        </w:rPr>
        <w:t>and the reasons for considering the area prospective for such deposits). This is particularly important for the</w:t>
      </w:r>
      <w:r>
        <w:rPr>
          <w:rFonts w:cs="Arial"/>
          <w:szCs w:val="22"/>
          <w:lang w:eastAsia="en-AU"/>
        </w:rPr>
        <w:t xml:space="preserve"> </w:t>
      </w:r>
      <w:r w:rsidRPr="00CE22E0">
        <w:rPr>
          <w:rFonts w:cs="Arial"/>
          <w:szCs w:val="22"/>
          <w:lang w:eastAsia="en-AU"/>
        </w:rPr>
        <w:t>first report since it provides a basis for future report assessment and, in particular, determination of</w:t>
      </w:r>
      <w:r>
        <w:rPr>
          <w:rFonts w:cs="Arial"/>
          <w:szCs w:val="22"/>
          <w:lang w:eastAsia="en-AU"/>
        </w:rPr>
        <w:t xml:space="preserve"> </w:t>
      </w:r>
      <w:r w:rsidRPr="00CE22E0">
        <w:rPr>
          <w:rFonts w:cs="Arial"/>
          <w:szCs w:val="22"/>
          <w:lang w:eastAsia="en-AU"/>
        </w:rPr>
        <w:t>exploration progress.</w:t>
      </w:r>
      <w:r w:rsidR="00FD46CD">
        <w:rPr>
          <w:rFonts w:cs="Arial"/>
          <w:szCs w:val="22"/>
          <w:lang w:eastAsia="en-AU"/>
        </w:rPr>
        <w:t xml:space="preserve"> </w:t>
      </w:r>
      <w:r w:rsidR="00FD46CD">
        <w:rPr>
          <w:lang w:val="en-GB"/>
        </w:rPr>
        <w:t xml:space="preserve">Geoscientific data must be provided in accordance with </w:t>
      </w:r>
      <w:r w:rsidR="00FD46CD" w:rsidRPr="00503235">
        <w:rPr>
          <w:lang w:val="en-GB"/>
        </w:rPr>
        <w:t>Part D or E of this</w:t>
      </w:r>
      <w:r w:rsidR="00FD46CD">
        <w:rPr>
          <w:lang w:val="en-GB"/>
        </w:rPr>
        <w:t xml:space="preserve"> guideline.</w:t>
      </w:r>
    </w:p>
    <w:p w:rsidR="004B3711" w:rsidRDefault="004B3711" w:rsidP="004B3711">
      <w:r w:rsidRPr="00C75AC3">
        <w:t>Annual reports</w:t>
      </w:r>
      <w:r w:rsidR="00CE22E0">
        <w:t xml:space="preserve"> must </w:t>
      </w:r>
      <w:r w:rsidRPr="00C75AC3">
        <w:t xml:space="preserve">contain: </w:t>
      </w:r>
    </w:p>
    <w:p w:rsidR="004B3711" w:rsidRPr="00C75AC3" w:rsidRDefault="004B3711" w:rsidP="002A3B06">
      <w:pPr>
        <w:pStyle w:val="ReportFormatSections"/>
      </w:pPr>
      <w:r w:rsidRPr="00D066C2">
        <w:t>Title page</w:t>
      </w:r>
      <w:r w:rsidRPr="00C75AC3">
        <w:t xml:space="preserve"> (1 page) </w:t>
      </w:r>
    </w:p>
    <w:p w:rsidR="004B3711" w:rsidRPr="00C75AC3" w:rsidRDefault="00743C4B" w:rsidP="003D3870">
      <w:pPr>
        <w:pStyle w:val="ListBullet2"/>
        <w:numPr>
          <w:ilvl w:val="0"/>
          <w:numId w:val="13"/>
        </w:numPr>
        <w:spacing w:after="0" w:line="240" w:lineRule="auto"/>
      </w:pPr>
      <w:r>
        <w:t>r</w:t>
      </w:r>
      <w:r w:rsidR="004B3711" w:rsidRPr="00C75AC3">
        <w:t>eport type</w:t>
      </w:r>
      <w:r w:rsidR="00CE22E0">
        <w:t xml:space="preserve"> (i.e. annual)</w:t>
      </w:r>
    </w:p>
    <w:p w:rsidR="004B3711" w:rsidRPr="00C75AC3" w:rsidRDefault="00CE22E0" w:rsidP="003D3870">
      <w:pPr>
        <w:pStyle w:val="ListBullet2"/>
        <w:numPr>
          <w:ilvl w:val="0"/>
          <w:numId w:val="13"/>
        </w:numPr>
        <w:spacing w:after="0" w:line="240" w:lineRule="auto"/>
      </w:pPr>
      <w:r>
        <w:t>authority</w:t>
      </w:r>
      <w:r w:rsidR="004B3711" w:rsidRPr="00C75AC3">
        <w:t xml:space="preserve"> number</w:t>
      </w:r>
    </w:p>
    <w:p w:rsidR="004B3711" w:rsidRDefault="00CE22E0" w:rsidP="003D3870">
      <w:pPr>
        <w:pStyle w:val="ListBullet2"/>
        <w:numPr>
          <w:ilvl w:val="0"/>
          <w:numId w:val="13"/>
        </w:numPr>
        <w:spacing w:after="0" w:line="240" w:lineRule="auto"/>
      </w:pPr>
      <w:r>
        <w:t>authority</w:t>
      </w:r>
      <w:r w:rsidR="004B3711" w:rsidRPr="00C75AC3">
        <w:t xml:space="preserve"> holder</w:t>
      </w:r>
    </w:p>
    <w:p w:rsidR="00CE22E0" w:rsidRPr="00C75AC3" w:rsidRDefault="00CE22E0" w:rsidP="003D3870">
      <w:pPr>
        <w:pStyle w:val="ListBullet2"/>
        <w:numPr>
          <w:ilvl w:val="0"/>
          <w:numId w:val="13"/>
        </w:numPr>
        <w:spacing w:after="0" w:line="240" w:lineRule="auto"/>
      </w:pPr>
      <w:r>
        <w:t>grant and expiry dates</w:t>
      </w:r>
    </w:p>
    <w:p w:rsidR="004B3711" w:rsidRPr="00C75AC3" w:rsidRDefault="00743C4B" w:rsidP="003D3870">
      <w:pPr>
        <w:pStyle w:val="ListBullet2"/>
        <w:numPr>
          <w:ilvl w:val="0"/>
          <w:numId w:val="13"/>
        </w:numPr>
        <w:spacing w:after="0" w:line="240" w:lineRule="auto"/>
      </w:pPr>
      <w:r>
        <w:t>p</w:t>
      </w:r>
      <w:r w:rsidR="004B3711" w:rsidRPr="00C75AC3">
        <w:t>roject operator (if applicable)</w:t>
      </w:r>
    </w:p>
    <w:p w:rsidR="004B3711" w:rsidRPr="00C75AC3" w:rsidRDefault="00743C4B" w:rsidP="003D3870">
      <w:pPr>
        <w:pStyle w:val="ListBullet2"/>
        <w:numPr>
          <w:ilvl w:val="0"/>
          <w:numId w:val="13"/>
        </w:numPr>
        <w:spacing w:after="0" w:line="240" w:lineRule="auto"/>
      </w:pPr>
      <w:r>
        <w:t>p</w:t>
      </w:r>
      <w:r w:rsidR="004B3711" w:rsidRPr="00C75AC3">
        <w:t>roject name and location (if applicable)</w:t>
      </w:r>
    </w:p>
    <w:p w:rsidR="004B3711" w:rsidRPr="00C75AC3" w:rsidRDefault="00743C4B" w:rsidP="003D3870">
      <w:pPr>
        <w:pStyle w:val="ListBullet2"/>
        <w:numPr>
          <w:ilvl w:val="0"/>
          <w:numId w:val="13"/>
        </w:numPr>
        <w:spacing w:after="0" w:line="240" w:lineRule="auto"/>
      </w:pPr>
      <w:r>
        <w:t>t</w:t>
      </w:r>
      <w:r w:rsidR="004B3711" w:rsidRPr="00C75AC3">
        <w:t>he reporting period</w:t>
      </w:r>
    </w:p>
    <w:p w:rsidR="004B3711" w:rsidRPr="00C75AC3" w:rsidRDefault="00743C4B" w:rsidP="003D3870">
      <w:pPr>
        <w:pStyle w:val="ListBullet2"/>
        <w:numPr>
          <w:ilvl w:val="0"/>
          <w:numId w:val="13"/>
        </w:numPr>
        <w:spacing w:after="0" w:line="240" w:lineRule="auto"/>
      </w:pPr>
      <w:r>
        <w:t>d</w:t>
      </w:r>
      <w:r w:rsidR="004B3711" w:rsidRPr="00C75AC3">
        <w:t>ate of report</w:t>
      </w:r>
    </w:p>
    <w:p w:rsidR="004B3711" w:rsidRPr="00C75AC3" w:rsidRDefault="00743C4B" w:rsidP="003D3870">
      <w:pPr>
        <w:pStyle w:val="ListBullet2"/>
        <w:numPr>
          <w:ilvl w:val="0"/>
          <w:numId w:val="13"/>
        </w:numPr>
        <w:spacing w:after="0" w:line="240" w:lineRule="auto"/>
      </w:pPr>
      <w:r>
        <w:t>a</w:t>
      </w:r>
      <w:r w:rsidR="004B3711" w:rsidRPr="00C75AC3">
        <w:t xml:space="preserve">uthor(s) including contact details </w:t>
      </w:r>
    </w:p>
    <w:p w:rsidR="004B3711" w:rsidRDefault="00743C4B" w:rsidP="003D3870">
      <w:pPr>
        <w:pStyle w:val="ListBullet2"/>
        <w:numPr>
          <w:ilvl w:val="0"/>
          <w:numId w:val="13"/>
        </w:numPr>
        <w:spacing w:after="0" w:line="240" w:lineRule="auto"/>
      </w:pPr>
      <w:proofErr w:type="gramStart"/>
      <w:r>
        <w:t>n</w:t>
      </w:r>
      <w:r w:rsidR="004B3711" w:rsidRPr="00C75AC3">
        <w:t>ame</w:t>
      </w:r>
      <w:proofErr w:type="gramEnd"/>
      <w:r w:rsidR="004B3711" w:rsidRPr="00C75AC3">
        <w:t xml:space="preserve">, contact details and verification </w:t>
      </w:r>
      <w:r w:rsidR="00CE22E0">
        <w:t xml:space="preserve">by the </w:t>
      </w:r>
      <w:r w:rsidR="004B3711" w:rsidRPr="00C75AC3">
        <w:t>nominated technical manager</w:t>
      </w:r>
      <w:r w:rsidR="00A04973">
        <w:t>.</w:t>
      </w:r>
      <w:r w:rsidR="004B3711" w:rsidRPr="00C75AC3">
        <w:t xml:space="preserve"> </w:t>
      </w:r>
    </w:p>
    <w:p w:rsidR="002A3B06" w:rsidRPr="00C75AC3" w:rsidRDefault="002A3B06" w:rsidP="002A3B06">
      <w:pPr>
        <w:pStyle w:val="ListBullet2"/>
        <w:numPr>
          <w:ilvl w:val="0"/>
          <w:numId w:val="0"/>
        </w:numPr>
        <w:spacing w:after="0" w:line="240" w:lineRule="auto"/>
        <w:ind w:left="700"/>
      </w:pPr>
    </w:p>
    <w:p w:rsidR="004B3711" w:rsidRPr="00C75AC3" w:rsidRDefault="004B3711" w:rsidP="002A3B06">
      <w:pPr>
        <w:pStyle w:val="ReportFormatSections"/>
      </w:pPr>
      <w:r w:rsidRPr="00C75AC3">
        <w:t xml:space="preserve">Executive </w:t>
      </w:r>
      <w:r>
        <w:t>s</w:t>
      </w:r>
      <w:r w:rsidRPr="00C75AC3">
        <w:t xml:space="preserve">ummary or </w:t>
      </w:r>
      <w:r>
        <w:t>a</w:t>
      </w:r>
      <w:r w:rsidRPr="00C75AC3">
        <w:t>bstract (maximum 1 page)</w:t>
      </w:r>
    </w:p>
    <w:p w:rsidR="004B3711" w:rsidRDefault="00743C4B" w:rsidP="003D3870">
      <w:pPr>
        <w:pStyle w:val="ListBullet2"/>
        <w:numPr>
          <w:ilvl w:val="0"/>
          <w:numId w:val="14"/>
        </w:numPr>
        <w:spacing w:after="0"/>
      </w:pPr>
      <w:proofErr w:type="gramStart"/>
      <w:r>
        <w:t>a</w:t>
      </w:r>
      <w:proofErr w:type="gramEnd"/>
      <w:r w:rsidR="004B3711" w:rsidRPr="00C75AC3">
        <w:t xml:space="preserve"> summary of all exploration activities</w:t>
      </w:r>
      <w:r w:rsidR="00796827">
        <w:t xml:space="preserve"> </w:t>
      </w:r>
      <w:r w:rsidR="00D92F6C">
        <w:t>and/or</w:t>
      </w:r>
      <w:r w:rsidR="00796827">
        <w:t xml:space="preserve"> mining operations</w:t>
      </w:r>
      <w:r w:rsidR="004B3711" w:rsidRPr="00C75AC3">
        <w:t xml:space="preserve"> conducted during the reporting period</w:t>
      </w:r>
      <w:r w:rsidR="00FA08A0">
        <w:t>.</w:t>
      </w:r>
    </w:p>
    <w:p w:rsidR="002A3B06" w:rsidRPr="00C75AC3" w:rsidRDefault="002A3B06" w:rsidP="002A3B06">
      <w:pPr>
        <w:pStyle w:val="ListBullet2"/>
        <w:numPr>
          <w:ilvl w:val="0"/>
          <w:numId w:val="0"/>
        </w:numPr>
        <w:spacing w:after="0"/>
        <w:ind w:left="700"/>
      </w:pPr>
    </w:p>
    <w:p w:rsidR="004B3711" w:rsidRPr="00C75AC3" w:rsidRDefault="004B3711" w:rsidP="002A3B06">
      <w:pPr>
        <w:pStyle w:val="ReportFormatSections"/>
      </w:pPr>
      <w:r w:rsidRPr="00C75AC3">
        <w:t>Background (</w:t>
      </w:r>
      <w:r>
        <w:t xml:space="preserve">recommended </w:t>
      </w:r>
      <w:r w:rsidRPr="00C75AC3">
        <w:t>maximum 2 pages</w:t>
      </w:r>
      <w:r>
        <w:t xml:space="preserve"> of text</w:t>
      </w:r>
      <w:r w:rsidRPr="00C75AC3">
        <w:t>)</w:t>
      </w:r>
    </w:p>
    <w:p w:rsidR="004B3711" w:rsidRPr="00C75AC3" w:rsidRDefault="00743C4B" w:rsidP="003D3870">
      <w:pPr>
        <w:pStyle w:val="ListBullet2"/>
        <w:numPr>
          <w:ilvl w:val="0"/>
          <w:numId w:val="15"/>
        </w:numPr>
        <w:spacing w:after="0"/>
      </w:pPr>
      <w:r>
        <w:t>l</w:t>
      </w:r>
      <w:r w:rsidR="004B3711" w:rsidRPr="00C75AC3">
        <w:t>ocation and access</w:t>
      </w:r>
    </w:p>
    <w:p w:rsidR="004B3711" w:rsidRDefault="00743C4B" w:rsidP="003D3870">
      <w:pPr>
        <w:pStyle w:val="ListBullet2"/>
        <w:numPr>
          <w:ilvl w:val="0"/>
          <w:numId w:val="15"/>
        </w:numPr>
        <w:spacing w:after="0"/>
      </w:pPr>
      <w:r>
        <w:t>g</w:t>
      </w:r>
      <w:r w:rsidR="004B3711" w:rsidRPr="00C75AC3">
        <w:t>eology</w:t>
      </w:r>
    </w:p>
    <w:p w:rsidR="0067312C" w:rsidRPr="00C75AC3" w:rsidRDefault="0067312C" w:rsidP="003D3870">
      <w:pPr>
        <w:pStyle w:val="ListBullet2"/>
        <w:numPr>
          <w:ilvl w:val="0"/>
          <w:numId w:val="15"/>
        </w:numPr>
        <w:spacing w:after="0"/>
      </w:pPr>
      <w:r>
        <w:t>authority history and previous exploration</w:t>
      </w:r>
    </w:p>
    <w:p w:rsidR="004B3711" w:rsidRDefault="00743C4B" w:rsidP="003D3870">
      <w:pPr>
        <w:pStyle w:val="ListBullet2"/>
        <w:numPr>
          <w:ilvl w:val="0"/>
          <w:numId w:val="15"/>
        </w:numPr>
        <w:spacing w:after="0"/>
      </w:pPr>
      <w:proofErr w:type="gramStart"/>
      <w:r>
        <w:t>e</w:t>
      </w:r>
      <w:r w:rsidR="004B3711" w:rsidRPr="005B4B53">
        <w:t>xploration</w:t>
      </w:r>
      <w:proofErr w:type="gramEnd"/>
      <w:r w:rsidR="004B3711" w:rsidRPr="005B4B53">
        <w:t xml:space="preserve"> rationale (</w:t>
      </w:r>
      <w:r w:rsidR="0067312C">
        <w:t>type of deposit sought and reasons for considering the area prospect</w:t>
      </w:r>
      <w:r w:rsidR="004B3711">
        <w:t>ive</w:t>
      </w:r>
      <w:r w:rsidR="004B3711" w:rsidRPr="005B4B53">
        <w:t>)</w:t>
      </w:r>
      <w:r w:rsidR="00A04973">
        <w:t>.</w:t>
      </w:r>
    </w:p>
    <w:p w:rsidR="002A3B06" w:rsidRPr="005B4B53" w:rsidRDefault="002A3B06" w:rsidP="002A3B06">
      <w:pPr>
        <w:pStyle w:val="ListBullet2"/>
        <w:numPr>
          <w:ilvl w:val="0"/>
          <w:numId w:val="0"/>
        </w:numPr>
        <w:spacing w:after="0"/>
        <w:ind w:left="700"/>
      </w:pPr>
    </w:p>
    <w:p w:rsidR="004B3711" w:rsidRPr="00C75AC3" w:rsidRDefault="004B3711" w:rsidP="002A3B06">
      <w:pPr>
        <w:pStyle w:val="ReportFormatSections"/>
      </w:pPr>
      <w:r>
        <w:t>Exploration c</w:t>
      </w:r>
      <w:r w:rsidRPr="00C75AC3">
        <w:t xml:space="preserve">ompleted in </w:t>
      </w:r>
      <w:r>
        <w:t>r</w:t>
      </w:r>
      <w:r w:rsidRPr="00C75AC3">
        <w:t>eporting period</w:t>
      </w:r>
    </w:p>
    <w:p w:rsidR="004B3711" w:rsidRPr="00C75AC3" w:rsidRDefault="00C874F0" w:rsidP="003D3870">
      <w:pPr>
        <w:pStyle w:val="ListBullet2"/>
        <w:numPr>
          <w:ilvl w:val="0"/>
          <w:numId w:val="16"/>
        </w:numPr>
        <w:spacing w:after="0"/>
      </w:pPr>
      <w:r>
        <w:t>a</w:t>
      </w:r>
      <w:r w:rsidR="004B3711" w:rsidRPr="00C75AC3">
        <w:t xml:space="preserve"> detailed description of exploration activities carried out within the reporting period only, including full details and results of all studies, surveys, sampling or drilling programs, or other operations conducted</w:t>
      </w:r>
    </w:p>
    <w:p w:rsidR="004B3711" w:rsidRPr="00C75AC3" w:rsidRDefault="00C874F0" w:rsidP="003D3870">
      <w:pPr>
        <w:pStyle w:val="ListBullet2"/>
        <w:numPr>
          <w:ilvl w:val="0"/>
          <w:numId w:val="16"/>
        </w:numPr>
        <w:spacing w:after="0"/>
      </w:pPr>
      <w:proofErr w:type="gramStart"/>
      <w:r>
        <w:t>a</w:t>
      </w:r>
      <w:proofErr w:type="gramEnd"/>
      <w:r w:rsidR="004B3711" w:rsidRPr="00C75AC3">
        <w:t xml:space="preserve"> </w:t>
      </w:r>
      <w:r w:rsidR="004B3711">
        <w:t>scaled diagram/map</w:t>
      </w:r>
      <w:r w:rsidR="004B3711" w:rsidRPr="00C75AC3">
        <w:t xml:space="preserve"> showing the locations of exploration activities undertaken during the reporting period. The </w:t>
      </w:r>
      <w:r w:rsidR="004B3711">
        <w:t>scaled diagram/map</w:t>
      </w:r>
      <w:r w:rsidR="004B3711" w:rsidRPr="00C75AC3">
        <w:t xml:space="preserve"> should also include the title boundary, towns and major infrastructure (e.g. railways, highways, roads)</w:t>
      </w:r>
    </w:p>
    <w:p w:rsidR="000C047B" w:rsidRPr="000404EF" w:rsidRDefault="000C047B" w:rsidP="003D3870">
      <w:pPr>
        <w:pStyle w:val="ListBullet2"/>
        <w:numPr>
          <w:ilvl w:val="0"/>
          <w:numId w:val="16"/>
        </w:numPr>
        <w:spacing w:after="0"/>
        <w:rPr>
          <w:b/>
        </w:rPr>
      </w:pPr>
      <w:r>
        <w:t xml:space="preserve">A completed </w:t>
      </w:r>
      <w:hyperlink r:id="rId47" w:history="1">
        <w:r w:rsidRPr="000404EF">
          <w:rPr>
            <w:rStyle w:val="Hyperlink"/>
            <w:color w:val="00B0F0"/>
            <w:sz w:val="22"/>
          </w:rPr>
          <w:t>Current Exploration Activity and Expenditure Table</w:t>
        </w:r>
      </w:hyperlink>
    </w:p>
    <w:p w:rsidR="004B3711" w:rsidRDefault="004B3711" w:rsidP="003D3870">
      <w:pPr>
        <w:pStyle w:val="ListBullet2"/>
        <w:numPr>
          <w:ilvl w:val="0"/>
          <w:numId w:val="16"/>
        </w:numPr>
        <w:spacing w:after="0"/>
      </w:pPr>
      <w:r w:rsidRPr="00C75AC3">
        <w:t xml:space="preserve">Where there have been external studies, such as </w:t>
      </w:r>
      <w:r w:rsidR="00C874F0">
        <w:t>u</w:t>
      </w:r>
      <w:r w:rsidRPr="00C75AC3">
        <w:t>niversity thesis, or where research papers have been prepared for publication, the main conclusions of those works should be briefly summarised and a refe</w:t>
      </w:r>
      <w:r>
        <w:t>rence to the full work provided</w:t>
      </w:r>
      <w:r w:rsidR="00C874F0">
        <w:t>.</w:t>
      </w:r>
    </w:p>
    <w:p w:rsidR="002A3B06" w:rsidRDefault="002A3B06" w:rsidP="002A3B06">
      <w:pPr>
        <w:pStyle w:val="ListBullet2"/>
        <w:numPr>
          <w:ilvl w:val="0"/>
          <w:numId w:val="0"/>
        </w:numPr>
        <w:spacing w:after="0"/>
        <w:ind w:left="700"/>
      </w:pPr>
    </w:p>
    <w:p w:rsidR="00B528CC" w:rsidRPr="00C75AC3" w:rsidRDefault="00B528CC" w:rsidP="00B528CC">
      <w:pPr>
        <w:pStyle w:val="ReportFormatSections"/>
      </w:pPr>
      <w:r>
        <w:t>Results and discussion</w:t>
      </w:r>
    </w:p>
    <w:p w:rsidR="00B528CC" w:rsidRPr="00B528CC" w:rsidRDefault="00B528CC" w:rsidP="00B528CC">
      <w:pPr>
        <w:pStyle w:val="ReportFormatSections"/>
        <w:numPr>
          <w:ilvl w:val="0"/>
          <w:numId w:val="29"/>
        </w:numPr>
        <w:ind w:left="709" w:hanging="425"/>
        <w:rPr>
          <w:b w:val="0"/>
        </w:rPr>
      </w:pPr>
      <w:r>
        <w:rPr>
          <w:b w:val="0"/>
        </w:rPr>
        <w:t>p</w:t>
      </w:r>
      <w:r w:rsidRPr="00B528CC">
        <w:rPr>
          <w:b w:val="0"/>
        </w:rPr>
        <w:t>lans, sections and data generated to illustrate the exploration results, any interpretation of results and significance of results, geological models, conclusion reached and recommendations</w:t>
      </w:r>
    </w:p>
    <w:p w:rsidR="004B3711" w:rsidRPr="00C75AC3" w:rsidRDefault="004B3711" w:rsidP="002A3B06">
      <w:pPr>
        <w:pStyle w:val="ReportFormatSections"/>
      </w:pPr>
      <w:r>
        <w:lastRenderedPageBreak/>
        <w:t xml:space="preserve">   </w:t>
      </w:r>
      <w:r w:rsidRPr="00C75AC3">
        <w:t>Data</w:t>
      </w:r>
    </w:p>
    <w:p w:rsidR="004B3711" w:rsidRPr="00C75AC3" w:rsidRDefault="00C874F0" w:rsidP="003D3870">
      <w:pPr>
        <w:pStyle w:val="ListBullet2"/>
        <w:numPr>
          <w:ilvl w:val="0"/>
          <w:numId w:val="17"/>
        </w:numPr>
        <w:spacing w:after="0"/>
      </w:pPr>
      <w:r>
        <w:t>a</w:t>
      </w:r>
      <w:r w:rsidR="004B3711" w:rsidRPr="00C75AC3">
        <w:t xml:space="preserve"> summary of data being submitted with this report</w:t>
      </w:r>
    </w:p>
    <w:p w:rsidR="004B3711" w:rsidRPr="00C75AC3" w:rsidRDefault="00C874F0" w:rsidP="003D3870">
      <w:pPr>
        <w:pStyle w:val="ListBullet2"/>
        <w:numPr>
          <w:ilvl w:val="0"/>
          <w:numId w:val="17"/>
        </w:numPr>
        <w:spacing w:after="0"/>
      </w:pPr>
      <w:r>
        <w:t>a</w:t>
      </w:r>
      <w:r w:rsidR="004B3711" w:rsidRPr="00C75AC3">
        <w:t xml:space="preserve"> summary of any data which is not being submitted, reasons why, and when and how the data will be submitted i.e. </w:t>
      </w:r>
      <w:proofErr w:type="spellStart"/>
      <w:r w:rsidR="004B3711" w:rsidRPr="00C75AC3">
        <w:t>LaFiX</w:t>
      </w:r>
      <w:proofErr w:type="spellEnd"/>
    </w:p>
    <w:p w:rsidR="002A3B06" w:rsidRPr="00C75AC3" w:rsidRDefault="002A3B06" w:rsidP="002A3B06">
      <w:pPr>
        <w:pStyle w:val="ListBullet2"/>
        <w:numPr>
          <w:ilvl w:val="0"/>
          <w:numId w:val="0"/>
        </w:numPr>
        <w:spacing w:after="0"/>
        <w:ind w:left="700"/>
      </w:pPr>
    </w:p>
    <w:p w:rsidR="004B3711" w:rsidRPr="00C75AC3" w:rsidRDefault="004B3711" w:rsidP="002A3B06">
      <w:pPr>
        <w:pStyle w:val="ReportFormatSections"/>
      </w:pPr>
      <w:r w:rsidRPr="00C75AC3">
        <w:t xml:space="preserve">Proposed </w:t>
      </w:r>
      <w:r>
        <w:t>e</w:t>
      </w:r>
      <w:r w:rsidRPr="00C75AC3">
        <w:t>xploration in next reporting period (</w:t>
      </w:r>
      <w:r w:rsidR="00DC73F4">
        <w:t>not required for IMER titles)</w:t>
      </w:r>
    </w:p>
    <w:p w:rsidR="004B3711" w:rsidRPr="00C75AC3" w:rsidRDefault="00C874F0" w:rsidP="003D3870">
      <w:pPr>
        <w:pStyle w:val="ListBullet2"/>
        <w:numPr>
          <w:ilvl w:val="0"/>
          <w:numId w:val="18"/>
        </w:numPr>
        <w:spacing w:after="0"/>
      </w:pPr>
      <w:r>
        <w:t>a</w:t>
      </w:r>
      <w:r w:rsidR="004B3711" w:rsidRPr="00C75AC3">
        <w:t xml:space="preserve"> description of the proposed exploration activities </w:t>
      </w:r>
      <w:r w:rsidR="00553D06">
        <w:t xml:space="preserve">and/or mining operations </w:t>
      </w:r>
      <w:r w:rsidR="004B3711" w:rsidRPr="00C75AC3">
        <w:t>within the next reporting period only</w:t>
      </w:r>
    </w:p>
    <w:p w:rsidR="004B3711" w:rsidRDefault="00C874F0" w:rsidP="003D3870">
      <w:pPr>
        <w:pStyle w:val="ListBullet2"/>
        <w:numPr>
          <w:ilvl w:val="0"/>
          <w:numId w:val="18"/>
        </w:numPr>
        <w:spacing w:after="0"/>
      </w:pPr>
      <w:proofErr w:type="gramStart"/>
      <w:r>
        <w:t>a</w:t>
      </w:r>
      <w:proofErr w:type="gramEnd"/>
      <w:r w:rsidR="004B3711" w:rsidRPr="00C75AC3">
        <w:t xml:space="preserve"> standard </w:t>
      </w:r>
      <w:r w:rsidR="004B3711">
        <w:t>scaled diagram/map</w:t>
      </w:r>
      <w:r w:rsidR="004B3711" w:rsidRPr="00C75AC3">
        <w:t xml:space="preserve"> showing the locations of proposed exploration activities. The </w:t>
      </w:r>
      <w:r w:rsidR="004B3711">
        <w:t>scaled diagram/map</w:t>
      </w:r>
      <w:r w:rsidR="004B3711" w:rsidRPr="00C75AC3">
        <w:t xml:space="preserve"> should also include the title boundary, towns and major infrastructure (e.g. railways, highways, roads)</w:t>
      </w:r>
    </w:p>
    <w:p w:rsidR="00763CF1" w:rsidRDefault="00763CF1" w:rsidP="003D3870">
      <w:pPr>
        <w:pStyle w:val="ListBullet2"/>
        <w:numPr>
          <w:ilvl w:val="0"/>
          <w:numId w:val="18"/>
        </w:numPr>
        <w:spacing w:after="0"/>
      </w:pPr>
      <w:r>
        <w:t xml:space="preserve">A completed </w:t>
      </w:r>
      <w:hyperlink r:id="rId48" w:history="1">
        <w:r w:rsidRPr="00763CF1">
          <w:rPr>
            <w:rStyle w:val="Hyperlink"/>
            <w:color w:val="00B0F0"/>
            <w:sz w:val="22"/>
          </w:rPr>
          <w:t>Proposed Exploration Activity and Expenditure Table.</w:t>
        </w:r>
      </w:hyperlink>
      <w:r w:rsidRPr="00763CF1">
        <w:rPr>
          <w:color w:val="00B0F0"/>
        </w:rPr>
        <w:t xml:space="preserve"> </w:t>
      </w:r>
    </w:p>
    <w:p w:rsidR="00763CF1" w:rsidRPr="00C75AC3" w:rsidRDefault="00763CF1" w:rsidP="002A3B06">
      <w:pPr>
        <w:pStyle w:val="ListBullet2"/>
        <w:numPr>
          <w:ilvl w:val="0"/>
          <w:numId w:val="0"/>
        </w:numPr>
        <w:spacing w:after="0"/>
        <w:ind w:left="700"/>
      </w:pPr>
    </w:p>
    <w:p w:rsidR="004B3711" w:rsidRPr="00C75AC3" w:rsidRDefault="003871A0" w:rsidP="002A3B06">
      <w:pPr>
        <w:pStyle w:val="ReportFormatSections"/>
      </w:pPr>
      <w:r>
        <w:t>Additional requirements for assessment leases (if applicable)</w:t>
      </w:r>
    </w:p>
    <w:p w:rsidR="004B3711" w:rsidRDefault="003871A0" w:rsidP="003D3870">
      <w:pPr>
        <w:pStyle w:val="ListBullet2"/>
        <w:numPr>
          <w:ilvl w:val="0"/>
          <w:numId w:val="19"/>
        </w:numPr>
        <w:spacing w:after="0"/>
        <w:ind w:left="851" w:hanging="425"/>
      </w:pPr>
      <w:r>
        <w:t>most recent resource/reserve statement for the deposit (JORC compliant)</w:t>
      </w:r>
    </w:p>
    <w:p w:rsidR="003871A0" w:rsidRDefault="003871A0" w:rsidP="003D3870">
      <w:pPr>
        <w:pStyle w:val="ListBullet2"/>
        <w:numPr>
          <w:ilvl w:val="0"/>
          <w:numId w:val="19"/>
        </w:numPr>
        <w:spacing w:after="0"/>
        <w:ind w:left="851" w:hanging="425"/>
      </w:pPr>
      <w:r>
        <w:t>details of metallurgical/</w:t>
      </w:r>
      <w:proofErr w:type="spellStart"/>
      <w:r>
        <w:t>washery</w:t>
      </w:r>
      <w:proofErr w:type="spellEnd"/>
      <w:r>
        <w:t>/processing studies carried out in the reporting period</w:t>
      </w:r>
    </w:p>
    <w:p w:rsidR="003871A0" w:rsidRDefault="003871A0" w:rsidP="003D3870">
      <w:pPr>
        <w:pStyle w:val="ListBullet2"/>
        <w:numPr>
          <w:ilvl w:val="0"/>
          <w:numId w:val="19"/>
        </w:numPr>
        <w:spacing w:after="0"/>
        <w:ind w:left="851" w:hanging="425"/>
      </w:pPr>
      <w:r>
        <w:t>details of economic modelling/feasibility studies carried out in the reporting period</w:t>
      </w:r>
    </w:p>
    <w:p w:rsidR="003871A0" w:rsidRDefault="003871A0" w:rsidP="003D3870">
      <w:pPr>
        <w:pStyle w:val="ListBullet2"/>
        <w:numPr>
          <w:ilvl w:val="0"/>
          <w:numId w:val="19"/>
        </w:numPr>
        <w:spacing w:after="0"/>
        <w:ind w:left="851" w:hanging="425"/>
      </w:pPr>
      <w:r>
        <w:t>details of marketing studies carried out in the reporting period</w:t>
      </w:r>
    </w:p>
    <w:p w:rsidR="003871A0" w:rsidRDefault="003871A0" w:rsidP="003D3870">
      <w:pPr>
        <w:pStyle w:val="ListBullet2"/>
        <w:numPr>
          <w:ilvl w:val="0"/>
          <w:numId w:val="19"/>
        </w:numPr>
        <w:spacing w:after="0"/>
        <w:ind w:left="851" w:hanging="425"/>
      </w:pPr>
      <w:r>
        <w:t>details of any other assessment activities carried out in the reporting period</w:t>
      </w:r>
    </w:p>
    <w:p w:rsidR="003871A0" w:rsidRDefault="003871A0" w:rsidP="003871A0">
      <w:pPr>
        <w:pStyle w:val="ListBullet2"/>
        <w:numPr>
          <w:ilvl w:val="0"/>
          <w:numId w:val="0"/>
        </w:numPr>
        <w:spacing w:after="0"/>
        <w:ind w:left="700" w:hanging="360"/>
      </w:pPr>
    </w:p>
    <w:p w:rsidR="003871A0" w:rsidRPr="00C75AC3" w:rsidRDefault="003871A0" w:rsidP="003871A0">
      <w:pPr>
        <w:pStyle w:val="ReportFormatSections"/>
      </w:pPr>
      <w:r>
        <w:t>Additional requirements for mining authorities (if applicable)</w:t>
      </w:r>
    </w:p>
    <w:p w:rsidR="003871A0" w:rsidRDefault="003871A0" w:rsidP="003D3870">
      <w:pPr>
        <w:pStyle w:val="ListBullet2"/>
        <w:numPr>
          <w:ilvl w:val="0"/>
          <w:numId w:val="19"/>
        </w:numPr>
        <w:spacing w:after="0"/>
        <w:ind w:left="851" w:hanging="425"/>
        <w:rPr>
          <w:szCs w:val="22"/>
        </w:rPr>
      </w:pPr>
      <w:r>
        <w:rPr>
          <w:szCs w:val="22"/>
        </w:rPr>
        <w:t xml:space="preserve">most recent resource/reserve statement (JORC compliant) </w:t>
      </w:r>
    </w:p>
    <w:p w:rsidR="004B3711" w:rsidRDefault="003871A0" w:rsidP="003D3870">
      <w:pPr>
        <w:pStyle w:val="ListBullet2"/>
        <w:numPr>
          <w:ilvl w:val="0"/>
          <w:numId w:val="19"/>
        </w:numPr>
        <w:spacing w:after="0"/>
        <w:ind w:left="851" w:hanging="425"/>
        <w:rPr>
          <w:szCs w:val="22"/>
        </w:rPr>
      </w:pPr>
      <w:r>
        <w:rPr>
          <w:szCs w:val="22"/>
        </w:rPr>
        <w:t>production statistics for the reporting period including amount of material mined and amount of ore shipped</w:t>
      </w:r>
    </w:p>
    <w:p w:rsidR="003871A0" w:rsidRDefault="003871A0" w:rsidP="003D3870">
      <w:pPr>
        <w:pStyle w:val="ListBullet2"/>
        <w:numPr>
          <w:ilvl w:val="0"/>
          <w:numId w:val="19"/>
        </w:numPr>
        <w:spacing w:after="0"/>
        <w:ind w:left="851" w:hanging="425"/>
        <w:rPr>
          <w:szCs w:val="22"/>
        </w:rPr>
      </w:pPr>
      <w:r>
        <w:rPr>
          <w:szCs w:val="22"/>
        </w:rPr>
        <w:t>a description of current mining operations</w:t>
      </w:r>
    </w:p>
    <w:p w:rsidR="003871A0" w:rsidRDefault="003871A0" w:rsidP="003D3870">
      <w:pPr>
        <w:pStyle w:val="ListBullet2"/>
        <w:numPr>
          <w:ilvl w:val="0"/>
          <w:numId w:val="19"/>
        </w:numPr>
        <w:spacing w:after="0"/>
        <w:ind w:left="851" w:hanging="425"/>
        <w:rPr>
          <w:szCs w:val="22"/>
        </w:rPr>
      </w:pPr>
      <w:r>
        <w:rPr>
          <w:szCs w:val="22"/>
        </w:rPr>
        <w:t>a description of any assessment activities carried out in the reporting period</w:t>
      </w:r>
    </w:p>
    <w:p w:rsidR="003871A0" w:rsidRDefault="003871A0" w:rsidP="003D3870">
      <w:pPr>
        <w:pStyle w:val="ListBullet2"/>
        <w:numPr>
          <w:ilvl w:val="0"/>
          <w:numId w:val="19"/>
        </w:numPr>
        <w:spacing w:after="0"/>
        <w:ind w:left="851" w:hanging="425"/>
        <w:rPr>
          <w:szCs w:val="22"/>
        </w:rPr>
      </w:pPr>
      <w:proofErr w:type="gramStart"/>
      <w:r>
        <w:rPr>
          <w:szCs w:val="22"/>
        </w:rPr>
        <w:t>a</w:t>
      </w:r>
      <w:proofErr w:type="gramEnd"/>
      <w:r>
        <w:rPr>
          <w:szCs w:val="22"/>
        </w:rPr>
        <w:t xml:space="preserve"> summary of geological findings including the main results of activities conducted in the mine, such as geological, structural mapping and petrological and mineralogical studies. Information on stratigraphy, distribution and controls of mineralisation, alteration features, </w:t>
      </w:r>
      <w:proofErr w:type="spellStart"/>
      <w:r>
        <w:rPr>
          <w:szCs w:val="22"/>
        </w:rPr>
        <w:t>etc</w:t>
      </w:r>
      <w:proofErr w:type="spellEnd"/>
      <w:r>
        <w:rPr>
          <w:szCs w:val="22"/>
        </w:rPr>
        <w:t xml:space="preserve"> should be included if available </w:t>
      </w:r>
    </w:p>
    <w:p w:rsidR="004B3711" w:rsidRDefault="004B3711" w:rsidP="002A3B06">
      <w:pPr>
        <w:pStyle w:val="ReportFormatItems"/>
        <w:numPr>
          <w:ilvl w:val="0"/>
          <w:numId w:val="0"/>
        </w:numPr>
      </w:pPr>
    </w:p>
    <w:p w:rsidR="002A3B06" w:rsidRPr="00C75AC3" w:rsidRDefault="002A3B06" w:rsidP="002A3B06">
      <w:pPr>
        <w:pStyle w:val="ListBullet2"/>
        <w:numPr>
          <w:ilvl w:val="0"/>
          <w:numId w:val="0"/>
        </w:numPr>
        <w:spacing w:after="0"/>
        <w:ind w:left="1134"/>
      </w:pPr>
    </w:p>
    <w:p w:rsidR="002A3B06" w:rsidRDefault="002A3B06" w:rsidP="002A3B06">
      <w:pPr>
        <w:tabs>
          <w:tab w:val="clear" w:pos="340"/>
          <w:tab w:val="left" w:pos="567"/>
        </w:tabs>
        <w:spacing w:before="0" w:after="0"/>
      </w:pPr>
    </w:p>
    <w:p w:rsidR="002A3B06" w:rsidRDefault="002A3B06" w:rsidP="002A3B06">
      <w:pPr>
        <w:pStyle w:val="ListBullet2"/>
        <w:numPr>
          <w:ilvl w:val="0"/>
          <w:numId w:val="0"/>
        </w:numPr>
        <w:spacing w:after="0"/>
        <w:ind w:left="700" w:hanging="360"/>
      </w:pPr>
    </w:p>
    <w:p w:rsidR="002A3B06" w:rsidRDefault="002A3B06" w:rsidP="002A3B06">
      <w:pPr>
        <w:pStyle w:val="ListBullet2"/>
        <w:numPr>
          <w:ilvl w:val="0"/>
          <w:numId w:val="0"/>
        </w:numPr>
        <w:spacing w:after="0"/>
        <w:ind w:left="700" w:hanging="360"/>
      </w:pPr>
    </w:p>
    <w:p w:rsidR="002A3B06" w:rsidRDefault="002A3B06" w:rsidP="002A3B06">
      <w:pPr>
        <w:pStyle w:val="ListBullet2"/>
        <w:numPr>
          <w:ilvl w:val="0"/>
          <w:numId w:val="0"/>
        </w:numPr>
        <w:spacing w:after="0"/>
        <w:ind w:left="700" w:hanging="360"/>
      </w:pPr>
    </w:p>
    <w:p w:rsidR="002A3B06" w:rsidRDefault="002A3B06" w:rsidP="002A3B06">
      <w:pPr>
        <w:pStyle w:val="ListBullet2"/>
        <w:numPr>
          <w:ilvl w:val="0"/>
          <w:numId w:val="0"/>
        </w:numPr>
        <w:spacing w:after="0"/>
        <w:ind w:left="700" w:hanging="360"/>
      </w:pPr>
    </w:p>
    <w:p w:rsidR="00CE22E0" w:rsidRDefault="00CE22E0">
      <w:pPr>
        <w:tabs>
          <w:tab w:val="clear" w:pos="340"/>
        </w:tabs>
        <w:spacing w:before="0" w:after="0" w:line="240" w:lineRule="auto"/>
        <w:rPr>
          <w:color w:val="043F5C"/>
          <w:sz w:val="60"/>
        </w:rPr>
      </w:pPr>
      <w:bookmarkStart w:id="39" w:name="_Toc439667290"/>
      <w:bookmarkStart w:id="40" w:name="_Toc442964312"/>
      <w:r>
        <w:br w:type="page"/>
      </w:r>
    </w:p>
    <w:p w:rsidR="007B021F" w:rsidRPr="00D066C2" w:rsidRDefault="007B021F" w:rsidP="00EA2814">
      <w:pPr>
        <w:pStyle w:val="Headiingnumbered1"/>
      </w:pPr>
      <w:bookmarkStart w:id="41" w:name="_Toc444090099"/>
      <w:r w:rsidRPr="00D066C2">
        <w:lastRenderedPageBreak/>
        <w:t xml:space="preserve">Partial </w:t>
      </w:r>
      <w:r>
        <w:t>r</w:t>
      </w:r>
      <w:r w:rsidRPr="00D066C2">
        <w:t xml:space="preserve">elinquishment </w:t>
      </w:r>
      <w:r>
        <w:t>r</w:t>
      </w:r>
      <w:r w:rsidRPr="00D066C2">
        <w:t>eports</w:t>
      </w:r>
      <w:bookmarkEnd w:id="39"/>
      <w:bookmarkEnd w:id="40"/>
      <w:bookmarkEnd w:id="41"/>
    </w:p>
    <w:p w:rsidR="00E4381C" w:rsidRDefault="007B021F">
      <w:pPr>
        <w:rPr>
          <w:lang w:val="en-GB"/>
        </w:rPr>
      </w:pPr>
      <w:r w:rsidRPr="00C75AC3">
        <w:rPr>
          <w:lang w:val="en-GB"/>
        </w:rPr>
        <w:t>Partial relinquishment reports are required when a</w:t>
      </w:r>
      <w:r w:rsidR="00E4381C">
        <w:rPr>
          <w:lang w:val="en-GB"/>
        </w:rPr>
        <w:t xml:space="preserve">n authority is </w:t>
      </w:r>
      <w:r w:rsidRPr="00C75AC3">
        <w:rPr>
          <w:lang w:val="en-GB"/>
        </w:rPr>
        <w:t xml:space="preserve">reduced in area. </w:t>
      </w:r>
      <w:r w:rsidR="00E4381C">
        <w:rPr>
          <w:lang w:val="en-GB"/>
        </w:rPr>
        <w:t xml:space="preserve">The report is essentially a final report only on the part of the authority relinquished. If the current authority has any ‘flow-on’ from a previous authority, all exploration/mining operations completed on the previous authority in the area affected by the current relinquishment must be </w:t>
      </w:r>
      <w:r w:rsidR="00E4381C" w:rsidRPr="00477030">
        <w:rPr>
          <w:lang w:val="en-GB"/>
        </w:rPr>
        <w:t>included. Geoscientific data relating to the area relinquished must be provided in accordance with Part D or E of this</w:t>
      </w:r>
      <w:r w:rsidR="00E4381C">
        <w:rPr>
          <w:lang w:val="en-GB"/>
        </w:rPr>
        <w:t xml:space="preserve"> guideline. </w:t>
      </w:r>
    </w:p>
    <w:p w:rsidR="007B021F" w:rsidRDefault="007B021F">
      <w:r w:rsidRPr="00C75AC3">
        <w:t>Partial relinquishment reports must contain:</w:t>
      </w:r>
    </w:p>
    <w:p w:rsidR="007B021F" w:rsidRPr="00D066C2" w:rsidRDefault="007B021F" w:rsidP="003D3870">
      <w:pPr>
        <w:pStyle w:val="ReportFormatSections"/>
        <w:numPr>
          <w:ilvl w:val="0"/>
          <w:numId w:val="21"/>
        </w:numPr>
      </w:pPr>
      <w:r w:rsidRPr="00D066C2">
        <w:t>Title page (1 page)</w:t>
      </w:r>
    </w:p>
    <w:p w:rsidR="007B021F" w:rsidRPr="00C75AC3" w:rsidRDefault="001C23E8" w:rsidP="003D3870">
      <w:pPr>
        <w:pStyle w:val="ListBullet2"/>
        <w:numPr>
          <w:ilvl w:val="0"/>
          <w:numId w:val="20"/>
        </w:numPr>
        <w:spacing w:after="0"/>
        <w:ind w:left="1134" w:hanging="425"/>
      </w:pPr>
      <w:r w:rsidRPr="00C75AC3">
        <w:t>r</w:t>
      </w:r>
      <w:r w:rsidR="007B021F" w:rsidRPr="00C75AC3">
        <w:t>eport type</w:t>
      </w:r>
      <w:r w:rsidR="00E4381C">
        <w:t xml:space="preserve"> (i.e. partial relinquishment)</w:t>
      </w:r>
    </w:p>
    <w:p w:rsidR="007B021F" w:rsidRPr="00C75AC3" w:rsidRDefault="00E4381C" w:rsidP="003D3870">
      <w:pPr>
        <w:pStyle w:val="ListBullet2"/>
        <w:numPr>
          <w:ilvl w:val="0"/>
          <w:numId w:val="20"/>
        </w:numPr>
        <w:spacing w:after="0"/>
        <w:ind w:left="1134" w:hanging="425"/>
      </w:pPr>
      <w:r>
        <w:t>authority</w:t>
      </w:r>
      <w:r w:rsidR="007B021F" w:rsidRPr="00C75AC3">
        <w:t xml:space="preserve"> type and number</w:t>
      </w:r>
    </w:p>
    <w:p w:rsidR="007B021F" w:rsidRPr="00C75AC3" w:rsidRDefault="00E4381C" w:rsidP="003D3870">
      <w:pPr>
        <w:pStyle w:val="ListBullet2"/>
        <w:numPr>
          <w:ilvl w:val="0"/>
          <w:numId w:val="20"/>
        </w:numPr>
        <w:spacing w:after="0"/>
        <w:ind w:left="1134" w:hanging="425"/>
      </w:pPr>
      <w:r>
        <w:t>authority</w:t>
      </w:r>
      <w:r w:rsidR="007B021F" w:rsidRPr="00C75AC3">
        <w:t xml:space="preserve"> holder</w:t>
      </w:r>
    </w:p>
    <w:p w:rsidR="007B021F" w:rsidRPr="00C75AC3" w:rsidRDefault="001C23E8" w:rsidP="003D3870">
      <w:pPr>
        <w:pStyle w:val="ListBullet2"/>
        <w:numPr>
          <w:ilvl w:val="0"/>
          <w:numId w:val="20"/>
        </w:numPr>
        <w:spacing w:after="0"/>
        <w:ind w:left="1134" w:hanging="425"/>
      </w:pPr>
      <w:r w:rsidRPr="00C75AC3">
        <w:t>g</w:t>
      </w:r>
      <w:r w:rsidR="007B021F" w:rsidRPr="00C75AC3">
        <w:t>rant date</w:t>
      </w:r>
    </w:p>
    <w:p w:rsidR="007B021F" w:rsidRPr="00C75AC3" w:rsidRDefault="001C23E8" w:rsidP="003D3870">
      <w:pPr>
        <w:pStyle w:val="ListBullet2"/>
        <w:numPr>
          <w:ilvl w:val="0"/>
          <w:numId w:val="20"/>
        </w:numPr>
        <w:spacing w:after="0"/>
        <w:ind w:left="1134" w:hanging="425"/>
      </w:pPr>
      <w:r w:rsidRPr="00C75AC3">
        <w:t>p</w:t>
      </w:r>
      <w:r w:rsidR="007B021F" w:rsidRPr="00C75AC3">
        <w:t>artial relinquishment date</w:t>
      </w:r>
    </w:p>
    <w:p w:rsidR="007B021F" w:rsidRPr="00C75AC3" w:rsidRDefault="001C23E8" w:rsidP="003D3870">
      <w:pPr>
        <w:pStyle w:val="ListBullet2"/>
        <w:numPr>
          <w:ilvl w:val="0"/>
          <w:numId w:val="20"/>
        </w:numPr>
        <w:spacing w:after="0"/>
        <w:ind w:left="1134" w:hanging="425"/>
      </w:pPr>
      <w:r w:rsidRPr="00C75AC3">
        <w:t>a</w:t>
      </w:r>
      <w:r w:rsidR="007B021F" w:rsidRPr="00C75AC3">
        <w:t>rea relinquished (</w:t>
      </w:r>
      <w:r w:rsidR="00E4381C">
        <w:t>units or ha and % of authority</w:t>
      </w:r>
      <w:r w:rsidR="007B021F" w:rsidRPr="00C75AC3">
        <w:t>)</w:t>
      </w:r>
    </w:p>
    <w:p w:rsidR="007B021F" w:rsidRPr="00C75AC3" w:rsidRDefault="001C23E8" w:rsidP="003D3870">
      <w:pPr>
        <w:pStyle w:val="ListBullet2"/>
        <w:numPr>
          <w:ilvl w:val="0"/>
          <w:numId w:val="20"/>
        </w:numPr>
        <w:spacing w:after="0"/>
        <w:ind w:left="1134" w:hanging="425"/>
      </w:pPr>
      <w:r w:rsidRPr="00C75AC3">
        <w:t>p</w:t>
      </w:r>
      <w:r w:rsidR="007B021F" w:rsidRPr="00C75AC3">
        <w:t>roject operator (if applicable)</w:t>
      </w:r>
    </w:p>
    <w:p w:rsidR="007B021F" w:rsidRPr="00C75AC3" w:rsidRDefault="001C23E8" w:rsidP="003D3870">
      <w:pPr>
        <w:pStyle w:val="ListBullet2"/>
        <w:numPr>
          <w:ilvl w:val="0"/>
          <w:numId w:val="20"/>
        </w:numPr>
        <w:spacing w:after="0"/>
        <w:ind w:left="1134" w:hanging="425"/>
      </w:pPr>
      <w:r w:rsidRPr="00C75AC3">
        <w:t>p</w:t>
      </w:r>
      <w:r w:rsidR="007B021F" w:rsidRPr="00C75AC3">
        <w:t>roject name and location (if applicable)</w:t>
      </w:r>
    </w:p>
    <w:p w:rsidR="007B021F" w:rsidRPr="00C75AC3" w:rsidRDefault="001C23E8" w:rsidP="003D3870">
      <w:pPr>
        <w:pStyle w:val="ListBullet2"/>
        <w:numPr>
          <w:ilvl w:val="0"/>
          <w:numId w:val="20"/>
        </w:numPr>
        <w:spacing w:after="0"/>
        <w:ind w:left="1134" w:hanging="425"/>
      </w:pPr>
      <w:r w:rsidRPr="00C75AC3">
        <w:t>d</w:t>
      </w:r>
      <w:r w:rsidR="007B021F" w:rsidRPr="00C75AC3">
        <w:t>ate of report</w:t>
      </w:r>
    </w:p>
    <w:p w:rsidR="007B021F" w:rsidRPr="00C75AC3" w:rsidRDefault="001C23E8" w:rsidP="003D3870">
      <w:pPr>
        <w:pStyle w:val="ListBullet2"/>
        <w:numPr>
          <w:ilvl w:val="0"/>
          <w:numId w:val="20"/>
        </w:numPr>
        <w:spacing w:after="0"/>
        <w:ind w:left="1134" w:hanging="425"/>
      </w:pPr>
      <w:r w:rsidRPr="00C75AC3">
        <w:t>a</w:t>
      </w:r>
      <w:r w:rsidR="007B021F" w:rsidRPr="00C75AC3">
        <w:t>uthor(s) including contact details</w:t>
      </w:r>
    </w:p>
    <w:p w:rsidR="007B021F" w:rsidRDefault="001C23E8" w:rsidP="003D3870">
      <w:pPr>
        <w:pStyle w:val="ListBullet2"/>
        <w:numPr>
          <w:ilvl w:val="0"/>
          <w:numId w:val="20"/>
        </w:numPr>
        <w:spacing w:after="0"/>
        <w:ind w:left="1134" w:hanging="425"/>
      </w:pPr>
      <w:proofErr w:type="gramStart"/>
      <w:r w:rsidRPr="00C75AC3">
        <w:t>n</w:t>
      </w:r>
      <w:r w:rsidR="007B021F" w:rsidRPr="00C75AC3">
        <w:t>ame</w:t>
      </w:r>
      <w:proofErr w:type="gramEnd"/>
      <w:r w:rsidR="007B021F" w:rsidRPr="00C75AC3">
        <w:t>, contact details and verification of the nominated technical manager.</w:t>
      </w:r>
    </w:p>
    <w:p w:rsidR="001C23E8" w:rsidRPr="00A96BDC" w:rsidRDefault="001C23E8" w:rsidP="00845EDD">
      <w:pPr>
        <w:pStyle w:val="ListBullet2"/>
        <w:numPr>
          <w:ilvl w:val="0"/>
          <w:numId w:val="0"/>
        </w:numPr>
        <w:spacing w:after="0"/>
        <w:ind w:left="1134"/>
      </w:pPr>
    </w:p>
    <w:p w:rsidR="007B021F" w:rsidRPr="00C75AC3" w:rsidRDefault="007B021F" w:rsidP="00845EDD">
      <w:pPr>
        <w:pStyle w:val="ReportFormatSections"/>
      </w:pPr>
      <w:r w:rsidRPr="00C75AC3">
        <w:t>Executive summary or abstract (maximum 1 page)</w:t>
      </w:r>
    </w:p>
    <w:p w:rsidR="007B021F" w:rsidRPr="00C75AC3" w:rsidRDefault="001C23E8" w:rsidP="003D3870">
      <w:pPr>
        <w:pStyle w:val="ListBullet2"/>
        <w:numPr>
          <w:ilvl w:val="0"/>
          <w:numId w:val="20"/>
        </w:numPr>
        <w:spacing w:after="0"/>
        <w:ind w:left="1134" w:hanging="425"/>
      </w:pPr>
      <w:r>
        <w:t>a</w:t>
      </w:r>
      <w:r w:rsidR="007B021F" w:rsidRPr="00C75AC3">
        <w:t xml:space="preserve"> summary of all exploration, assessment and </w:t>
      </w:r>
      <w:r w:rsidR="00D85F48">
        <w:t xml:space="preserve">mining operations </w:t>
      </w:r>
      <w:r w:rsidR="007B021F" w:rsidRPr="00C75AC3">
        <w:t>carried out during the full term (since grant) of the area being relinquished</w:t>
      </w:r>
    </w:p>
    <w:p w:rsidR="007B021F" w:rsidRDefault="001C23E8" w:rsidP="003D3870">
      <w:pPr>
        <w:pStyle w:val="ListBullet2"/>
        <w:numPr>
          <w:ilvl w:val="0"/>
          <w:numId w:val="20"/>
        </w:numPr>
        <w:spacing w:after="0"/>
        <w:ind w:left="1134" w:hanging="425"/>
      </w:pPr>
      <w:proofErr w:type="gramStart"/>
      <w:r>
        <w:t>t</w:t>
      </w:r>
      <w:r w:rsidR="007B021F" w:rsidRPr="00C75AC3">
        <w:t>he</w:t>
      </w:r>
      <w:proofErr w:type="gramEnd"/>
      <w:r w:rsidR="007B021F" w:rsidRPr="00C75AC3">
        <w:t xml:space="preserve"> reason(s) for relinquishment</w:t>
      </w:r>
      <w:r>
        <w:t>.</w:t>
      </w:r>
    </w:p>
    <w:p w:rsidR="00845EDD" w:rsidRPr="00C75AC3" w:rsidRDefault="00845EDD" w:rsidP="00845EDD">
      <w:pPr>
        <w:pStyle w:val="ListBullet2"/>
        <w:numPr>
          <w:ilvl w:val="0"/>
          <w:numId w:val="0"/>
        </w:numPr>
        <w:spacing w:after="0"/>
        <w:ind w:left="1134"/>
      </w:pPr>
    </w:p>
    <w:p w:rsidR="007B021F" w:rsidRPr="00C75AC3" w:rsidRDefault="007B021F" w:rsidP="00845EDD">
      <w:pPr>
        <w:pStyle w:val="ReportFormatSections"/>
      </w:pPr>
      <w:r w:rsidRPr="00D066C2">
        <w:t>Background</w:t>
      </w:r>
      <w:r w:rsidRPr="00C75AC3">
        <w:t xml:space="preserve"> (</w:t>
      </w:r>
      <w:r>
        <w:t xml:space="preserve">recommended </w:t>
      </w:r>
      <w:r w:rsidRPr="00C75AC3">
        <w:t>maximum 2 pages</w:t>
      </w:r>
      <w:r>
        <w:t xml:space="preserve"> of text</w:t>
      </w:r>
      <w:r w:rsidRPr="00C75AC3">
        <w:t>)</w:t>
      </w:r>
    </w:p>
    <w:p w:rsidR="007B021F" w:rsidRPr="00C75AC3" w:rsidRDefault="001C23E8" w:rsidP="003D3870">
      <w:pPr>
        <w:pStyle w:val="ListBullet2"/>
        <w:numPr>
          <w:ilvl w:val="0"/>
          <w:numId w:val="20"/>
        </w:numPr>
        <w:spacing w:after="0"/>
        <w:ind w:left="1134" w:hanging="425"/>
      </w:pPr>
      <w:r>
        <w:t>l</w:t>
      </w:r>
      <w:r w:rsidR="007B021F" w:rsidRPr="00C75AC3">
        <w:t>ocation and access</w:t>
      </w:r>
    </w:p>
    <w:p w:rsidR="007B021F" w:rsidRPr="00C75AC3" w:rsidRDefault="001C23E8" w:rsidP="003D3870">
      <w:pPr>
        <w:pStyle w:val="ListBullet2"/>
        <w:numPr>
          <w:ilvl w:val="0"/>
          <w:numId w:val="20"/>
        </w:numPr>
        <w:spacing w:after="0"/>
        <w:ind w:left="1134" w:hanging="425"/>
      </w:pPr>
      <w:r>
        <w:t>g</w:t>
      </w:r>
      <w:r w:rsidR="007B021F" w:rsidRPr="00C75AC3">
        <w:t>eology</w:t>
      </w:r>
    </w:p>
    <w:p w:rsidR="007B021F" w:rsidRPr="00C75AC3" w:rsidRDefault="001C23E8" w:rsidP="003D3870">
      <w:pPr>
        <w:pStyle w:val="ListBullet2"/>
        <w:numPr>
          <w:ilvl w:val="0"/>
          <w:numId w:val="20"/>
        </w:numPr>
        <w:spacing w:after="0"/>
        <w:ind w:left="1134" w:hanging="425"/>
      </w:pPr>
      <w:r>
        <w:t>t</w:t>
      </w:r>
      <w:r w:rsidR="007B021F" w:rsidRPr="00C75AC3">
        <w:t>itle history and previous exploration</w:t>
      </w:r>
    </w:p>
    <w:p w:rsidR="007B021F" w:rsidRDefault="001C23E8" w:rsidP="003D3870">
      <w:pPr>
        <w:pStyle w:val="ListBullet2"/>
        <w:numPr>
          <w:ilvl w:val="0"/>
          <w:numId w:val="20"/>
        </w:numPr>
        <w:spacing w:after="0"/>
        <w:ind w:left="1134" w:hanging="425"/>
      </w:pPr>
      <w:proofErr w:type="gramStart"/>
      <w:r>
        <w:t>e</w:t>
      </w:r>
      <w:r w:rsidR="00D85F48">
        <w:t>xploration</w:t>
      </w:r>
      <w:proofErr w:type="gramEnd"/>
      <w:r w:rsidR="00D85F48">
        <w:t xml:space="preserve"> rationale.</w:t>
      </w:r>
    </w:p>
    <w:p w:rsidR="00845EDD" w:rsidRPr="00C75AC3" w:rsidRDefault="00845EDD" w:rsidP="00845EDD">
      <w:pPr>
        <w:pStyle w:val="ListBullet2"/>
        <w:numPr>
          <w:ilvl w:val="0"/>
          <w:numId w:val="0"/>
        </w:numPr>
        <w:spacing w:after="0"/>
        <w:ind w:left="1134"/>
      </w:pPr>
    </w:p>
    <w:p w:rsidR="007B021F" w:rsidRPr="00C75AC3" w:rsidRDefault="007B021F" w:rsidP="00845EDD">
      <w:pPr>
        <w:pStyle w:val="ReportFormatSections"/>
      </w:pPr>
      <w:r w:rsidRPr="00C75AC3">
        <w:t>Exploration/</w:t>
      </w:r>
      <w:r>
        <w:t>a</w:t>
      </w:r>
      <w:r w:rsidR="001C23E8">
        <w:t>ssessment c</w:t>
      </w:r>
      <w:r w:rsidRPr="00C75AC3">
        <w:t>ompleted</w:t>
      </w:r>
    </w:p>
    <w:p w:rsidR="007B021F" w:rsidRDefault="001C23E8" w:rsidP="003D3870">
      <w:pPr>
        <w:pStyle w:val="ListBullet2"/>
        <w:numPr>
          <w:ilvl w:val="0"/>
          <w:numId w:val="20"/>
        </w:numPr>
        <w:spacing w:after="0"/>
        <w:ind w:left="1134" w:hanging="425"/>
      </w:pPr>
      <w:r>
        <w:t>a</w:t>
      </w:r>
      <w:r w:rsidR="007B021F" w:rsidRPr="00C75AC3">
        <w:t xml:space="preserve"> description of all exploration activities carried out on the area being relinquished since the grant of the title </w:t>
      </w:r>
    </w:p>
    <w:p w:rsidR="008B397A" w:rsidRPr="00C75AC3" w:rsidRDefault="008B397A" w:rsidP="003D3870">
      <w:pPr>
        <w:pStyle w:val="ListBullet2"/>
        <w:numPr>
          <w:ilvl w:val="0"/>
          <w:numId w:val="20"/>
        </w:numPr>
        <w:spacing w:after="0"/>
        <w:ind w:left="1134" w:hanging="425"/>
      </w:pPr>
      <w:r>
        <w:t xml:space="preserve">A completed </w:t>
      </w:r>
      <w:hyperlink r:id="rId49" w:history="1">
        <w:r w:rsidRPr="008B397A">
          <w:rPr>
            <w:rStyle w:val="Hyperlink"/>
            <w:color w:val="00B0F0"/>
            <w:sz w:val="22"/>
          </w:rPr>
          <w:t>Current Exploration Activity and Expenditure Table</w:t>
        </w:r>
      </w:hyperlink>
      <w:r>
        <w:t xml:space="preserve"> for the full term of the area being relinquished </w:t>
      </w:r>
    </w:p>
    <w:p w:rsidR="007B021F" w:rsidRPr="00C75AC3" w:rsidRDefault="001C23E8" w:rsidP="003D3870">
      <w:pPr>
        <w:pStyle w:val="ListBullet2"/>
        <w:numPr>
          <w:ilvl w:val="0"/>
          <w:numId w:val="20"/>
        </w:numPr>
        <w:spacing w:after="0"/>
        <w:ind w:left="1134" w:hanging="425"/>
      </w:pPr>
      <w:r>
        <w:t>a</w:t>
      </w:r>
      <w:r w:rsidR="007B021F" w:rsidRPr="00C75AC3">
        <w:t xml:space="preserve"> </w:t>
      </w:r>
      <w:r w:rsidR="007B021F">
        <w:t>scaled diagram/map</w:t>
      </w:r>
      <w:r w:rsidR="007B021F" w:rsidRPr="00C75AC3">
        <w:t xml:space="preserve"> showing the locations of all activities carried out in the relinquished area </w:t>
      </w:r>
    </w:p>
    <w:p w:rsidR="007B021F" w:rsidRDefault="001C23E8" w:rsidP="003D3870">
      <w:pPr>
        <w:pStyle w:val="ListBullet2"/>
        <w:numPr>
          <w:ilvl w:val="0"/>
          <w:numId w:val="20"/>
        </w:numPr>
        <w:spacing w:after="0"/>
        <w:ind w:left="1134" w:hanging="425"/>
      </w:pPr>
      <w:proofErr w:type="gramStart"/>
      <w:r>
        <w:t>a</w:t>
      </w:r>
      <w:r w:rsidR="007B021F" w:rsidRPr="00C75AC3">
        <w:t>n</w:t>
      </w:r>
      <w:proofErr w:type="gramEnd"/>
      <w:r w:rsidR="007B021F" w:rsidRPr="00C75AC3">
        <w:t xml:space="preserve"> inventory and details of all core and samples collected</w:t>
      </w:r>
      <w:r w:rsidR="007503FA">
        <w:t xml:space="preserve">, </w:t>
      </w:r>
      <w:r w:rsidR="007B021F" w:rsidRPr="00C75AC3">
        <w:t>their storage locations</w:t>
      </w:r>
      <w:r w:rsidR="007503FA">
        <w:t xml:space="preserve"> and plans for future storage. </w:t>
      </w:r>
    </w:p>
    <w:p w:rsidR="00845EDD" w:rsidRPr="00C75AC3" w:rsidRDefault="00845EDD" w:rsidP="00845EDD">
      <w:pPr>
        <w:pStyle w:val="ListBullet2"/>
        <w:numPr>
          <w:ilvl w:val="0"/>
          <w:numId w:val="0"/>
        </w:numPr>
        <w:spacing w:after="0"/>
        <w:ind w:left="1134"/>
      </w:pPr>
    </w:p>
    <w:p w:rsidR="007B021F" w:rsidRPr="00C75AC3" w:rsidRDefault="007B021F" w:rsidP="00845EDD">
      <w:pPr>
        <w:pStyle w:val="ReportFormatSections"/>
      </w:pPr>
      <w:r>
        <w:t>Results and discussion</w:t>
      </w:r>
    </w:p>
    <w:p w:rsidR="007B021F" w:rsidRDefault="001C23E8" w:rsidP="003D3870">
      <w:pPr>
        <w:pStyle w:val="ListBullet2"/>
        <w:numPr>
          <w:ilvl w:val="0"/>
          <w:numId w:val="20"/>
        </w:numPr>
        <w:spacing w:after="0"/>
        <w:ind w:left="1134" w:hanging="425"/>
      </w:pPr>
      <w:r w:rsidRPr="00C75AC3">
        <w:t>p</w:t>
      </w:r>
      <w:r w:rsidR="007B021F" w:rsidRPr="00C75AC3">
        <w:t xml:space="preserve">lans, maps, diagrams and sections that illustrate the geology including </w:t>
      </w:r>
      <w:r w:rsidR="008B397A">
        <w:t>plans, sections and data generated to illustrate exploration results, significant of results, geological models, resource/reserve estimates and anything else that may be relevant</w:t>
      </w:r>
      <w:r w:rsidR="007B021F" w:rsidRPr="00C75AC3">
        <w:t xml:space="preserve"> </w:t>
      </w:r>
    </w:p>
    <w:p w:rsidR="00E37685" w:rsidRDefault="00E37685" w:rsidP="00E37685">
      <w:pPr>
        <w:pStyle w:val="ListBullet2"/>
        <w:numPr>
          <w:ilvl w:val="0"/>
          <w:numId w:val="0"/>
        </w:numPr>
        <w:spacing w:after="0"/>
        <w:ind w:left="700" w:hanging="360"/>
      </w:pPr>
    </w:p>
    <w:p w:rsidR="003D3870" w:rsidRPr="00C75AC3" w:rsidRDefault="003D3870" w:rsidP="003D3870">
      <w:pPr>
        <w:pStyle w:val="ReportFormatSections"/>
      </w:pPr>
      <w:r>
        <w:t xml:space="preserve">Conclusions and recommendations </w:t>
      </w:r>
    </w:p>
    <w:p w:rsidR="00845EDD" w:rsidRPr="003D3870" w:rsidRDefault="003D3870" w:rsidP="003D3870">
      <w:pPr>
        <w:pStyle w:val="ListParagraph"/>
        <w:numPr>
          <w:ilvl w:val="0"/>
          <w:numId w:val="28"/>
        </w:numPr>
        <w:tabs>
          <w:tab w:val="clear" w:pos="340"/>
        </w:tabs>
        <w:autoSpaceDE w:val="0"/>
        <w:autoSpaceDN w:val="0"/>
        <w:adjustRightInd w:val="0"/>
        <w:spacing w:before="0" w:after="0" w:line="240" w:lineRule="auto"/>
        <w:ind w:left="1134"/>
        <w:rPr>
          <w:rFonts w:cs="Arial"/>
          <w:szCs w:val="22"/>
          <w:lang w:eastAsia="en-AU"/>
        </w:rPr>
      </w:pPr>
      <w:proofErr w:type="gramStart"/>
      <w:r w:rsidRPr="003D3870">
        <w:rPr>
          <w:rFonts w:cs="Arial"/>
          <w:szCs w:val="22"/>
          <w:lang w:eastAsia="en-AU"/>
        </w:rPr>
        <w:t>a</w:t>
      </w:r>
      <w:proofErr w:type="gramEnd"/>
      <w:r w:rsidRPr="003D3870">
        <w:rPr>
          <w:rFonts w:cs="Arial"/>
          <w:szCs w:val="22"/>
          <w:lang w:eastAsia="en-AU"/>
        </w:rPr>
        <w:t xml:space="preserve"> summary of exploration (or mining) results, including conclusions reached regarding the geology of the area and the resource potential. In addition, where further exploration work </w:t>
      </w:r>
      <w:r w:rsidRPr="003D3870">
        <w:rPr>
          <w:rFonts w:cs="Arial"/>
          <w:szCs w:val="22"/>
          <w:lang w:eastAsia="en-AU"/>
        </w:rPr>
        <w:lastRenderedPageBreak/>
        <w:t>may increase the resource potential, recommendations for future exploration should be included.</w:t>
      </w:r>
    </w:p>
    <w:p w:rsidR="00845EDD" w:rsidRDefault="00845EDD" w:rsidP="008B397A">
      <w:pPr>
        <w:pStyle w:val="ReportFormatSections"/>
        <w:numPr>
          <w:ilvl w:val="0"/>
          <w:numId w:val="0"/>
        </w:numPr>
        <w:ind w:left="502" w:hanging="360"/>
      </w:pPr>
    </w:p>
    <w:p w:rsidR="007B021F" w:rsidRPr="00C75AC3" w:rsidRDefault="007B021F" w:rsidP="00845EDD">
      <w:pPr>
        <w:pStyle w:val="ReportFormatSections"/>
      </w:pPr>
      <w:r w:rsidRPr="00C75AC3">
        <w:t xml:space="preserve">Additional </w:t>
      </w:r>
      <w:r>
        <w:t>requirements for p</w:t>
      </w:r>
      <w:r w:rsidRPr="00C75AC3">
        <w:t xml:space="preserve">artial </w:t>
      </w:r>
      <w:r>
        <w:t>r</w:t>
      </w:r>
      <w:r w:rsidRPr="00C75AC3">
        <w:t xml:space="preserve">elinquishment of </w:t>
      </w:r>
      <w:r w:rsidR="003D3870">
        <w:t xml:space="preserve">assessment leases </w:t>
      </w:r>
      <w:r w:rsidRPr="00C75AC3">
        <w:t>(if applicable)</w:t>
      </w:r>
    </w:p>
    <w:p w:rsidR="003D3870" w:rsidRDefault="003D3870" w:rsidP="003D3870">
      <w:pPr>
        <w:pStyle w:val="ListBullet2"/>
        <w:numPr>
          <w:ilvl w:val="0"/>
          <w:numId w:val="20"/>
        </w:numPr>
        <w:spacing w:after="0"/>
        <w:ind w:left="1134" w:hanging="425"/>
      </w:pPr>
      <w:r>
        <w:t>Most recent resource/reserve statement (JORC compliant)</w:t>
      </w:r>
    </w:p>
    <w:p w:rsidR="003D3870" w:rsidRDefault="003D3870" w:rsidP="003D3870">
      <w:pPr>
        <w:pStyle w:val="ListBullet2"/>
        <w:numPr>
          <w:ilvl w:val="0"/>
          <w:numId w:val="20"/>
        </w:numPr>
        <w:spacing w:after="0"/>
        <w:ind w:left="1134" w:hanging="425"/>
      </w:pPr>
      <w:r>
        <w:t>details of metallurgical/</w:t>
      </w:r>
      <w:proofErr w:type="spellStart"/>
      <w:r>
        <w:t>washery</w:t>
      </w:r>
      <w:proofErr w:type="spellEnd"/>
      <w:r>
        <w:t>/processing studies carried out</w:t>
      </w:r>
    </w:p>
    <w:p w:rsidR="003D3870" w:rsidRDefault="003D3870" w:rsidP="003D3870">
      <w:pPr>
        <w:pStyle w:val="ListBullet2"/>
        <w:numPr>
          <w:ilvl w:val="0"/>
          <w:numId w:val="20"/>
        </w:numPr>
        <w:spacing w:after="0"/>
        <w:ind w:left="1134" w:hanging="425"/>
      </w:pPr>
      <w:r>
        <w:t xml:space="preserve">details of economic modelling/feasibility studies carried out </w:t>
      </w:r>
    </w:p>
    <w:p w:rsidR="003D3870" w:rsidRDefault="003D3870" w:rsidP="003D3870">
      <w:pPr>
        <w:pStyle w:val="ListBullet2"/>
        <w:numPr>
          <w:ilvl w:val="0"/>
          <w:numId w:val="20"/>
        </w:numPr>
        <w:spacing w:after="0"/>
        <w:ind w:left="1134" w:hanging="425"/>
      </w:pPr>
      <w:r>
        <w:t>details of marketing studies carried out</w:t>
      </w:r>
    </w:p>
    <w:p w:rsidR="007B021F" w:rsidRDefault="003D3870" w:rsidP="003D3870">
      <w:pPr>
        <w:pStyle w:val="ListBullet2"/>
        <w:numPr>
          <w:ilvl w:val="0"/>
          <w:numId w:val="20"/>
        </w:numPr>
        <w:spacing w:after="0"/>
        <w:ind w:left="1134" w:hanging="425"/>
      </w:pPr>
      <w:r>
        <w:t>details of any other assessment activities carried out</w:t>
      </w:r>
    </w:p>
    <w:p w:rsidR="003D3870" w:rsidRDefault="003D3870" w:rsidP="003D3870">
      <w:pPr>
        <w:pStyle w:val="ListBullet2"/>
        <w:numPr>
          <w:ilvl w:val="0"/>
          <w:numId w:val="0"/>
        </w:numPr>
        <w:spacing w:after="0"/>
        <w:ind w:left="700" w:hanging="360"/>
      </w:pPr>
    </w:p>
    <w:p w:rsidR="007B021F" w:rsidRPr="00C75AC3" w:rsidRDefault="003D3870" w:rsidP="00845EDD">
      <w:pPr>
        <w:pStyle w:val="ReportFormatSections"/>
        <w:tabs>
          <w:tab w:val="clear" w:pos="340"/>
          <w:tab w:val="left" w:pos="567"/>
        </w:tabs>
      </w:pPr>
      <w:r>
        <w:t xml:space="preserve">Additional requirements for mining authorities (if applicable) </w:t>
      </w:r>
    </w:p>
    <w:p w:rsidR="003D3870" w:rsidRDefault="003D3870" w:rsidP="003D3870">
      <w:pPr>
        <w:pStyle w:val="ListBullet2"/>
        <w:numPr>
          <w:ilvl w:val="0"/>
          <w:numId w:val="20"/>
        </w:numPr>
        <w:spacing w:after="0"/>
        <w:ind w:left="1134" w:hanging="425"/>
      </w:pPr>
      <w:r>
        <w:t>production statistics for the life of mine in the area to be relinquished including amount of material mined and amount of ore shipped</w:t>
      </w:r>
    </w:p>
    <w:p w:rsidR="003D3870" w:rsidRDefault="003D3870" w:rsidP="003D3870">
      <w:pPr>
        <w:pStyle w:val="ListBullet2"/>
        <w:numPr>
          <w:ilvl w:val="0"/>
          <w:numId w:val="20"/>
        </w:numPr>
        <w:spacing w:after="0"/>
        <w:ind w:left="1134" w:hanging="425"/>
      </w:pPr>
      <w:r>
        <w:t>details of the nature of resources grade or quality in mine residue</w:t>
      </w:r>
    </w:p>
    <w:p w:rsidR="003D3870" w:rsidRDefault="003D3870" w:rsidP="003D3870">
      <w:pPr>
        <w:pStyle w:val="ListBullet2"/>
        <w:numPr>
          <w:ilvl w:val="0"/>
          <w:numId w:val="20"/>
        </w:numPr>
        <w:spacing w:after="0"/>
        <w:ind w:left="1134" w:hanging="425"/>
      </w:pPr>
      <w:r>
        <w:t>a statement of any unmined reserves/resources (JORC compliant)</w:t>
      </w:r>
    </w:p>
    <w:p w:rsidR="003D3870" w:rsidRDefault="003D3870" w:rsidP="003D3870">
      <w:pPr>
        <w:pStyle w:val="ListBullet2"/>
        <w:numPr>
          <w:ilvl w:val="0"/>
          <w:numId w:val="20"/>
        </w:numPr>
        <w:spacing w:after="0"/>
        <w:ind w:left="1134" w:hanging="425"/>
      </w:pPr>
      <w:r>
        <w:t>an assessment of any future mining potential in the relinquished area</w:t>
      </w:r>
    </w:p>
    <w:p w:rsidR="003D3870" w:rsidRDefault="003D3870" w:rsidP="003D3870">
      <w:pPr>
        <w:pStyle w:val="ListBullet2"/>
        <w:numPr>
          <w:ilvl w:val="0"/>
          <w:numId w:val="20"/>
        </w:numPr>
        <w:spacing w:after="0"/>
        <w:ind w:left="1134" w:hanging="425"/>
      </w:pPr>
      <w:proofErr w:type="gramStart"/>
      <w:r>
        <w:t>a</w:t>
      </w:r>
      <w:proofErr w:type="gramEnd"/>
      <w:r>
        <w:t xml:space="preserve"> summary of the mine geology including stratigraphic details, structure, any petrological and mineralogical studies, distribution and controls of mineralisation, alteration features, etc.</w:t>
      </w:r>
    </w:p>
    <w:p w:rsidR="003D3870" w:rsidRDefault="003D3870" w:rsidP="003D3870">
      <w:pPr>
        <w:pStyle w:val="ListBullet2"/>
        <w:numPr>
          <w:ilvl w:val="0"/>
          <w:numId w:val="20"/>
        </w:numPr>
        <w:spacing w:after="0"/>
        <w:ind w:left="1134" w:hanging="425"/>
      </w:pPr>
      <w:r>
        <w:t>details of all cores and cuttings from the relinquished area their storage locations</w:t>
      </w:r>
    </w:p>
    <w:p w:rsidR="00E37685" w:rsidRDefault="00E37685" w:rsidP="003D3870">
      <w:pPr>
        <w:pStyle w:val="ListBullet2"/>
        <w:numPr>
          <w:ilvl w:val="0"/>
          <w:numId w:val="20"/>
        </w:numPr>
        <w:spacing w:after="0"/>
        <w:ind w:left="1134" w:hanging="425"/>
      </w:pPr>
      <w:proofErr w:type="gramStart"/>
      <w:r w:rsidRPr="00C75AC3">
        <w:t>where</w:t>
      </w:r>
      <w:proofErr w:type="gramEnd"/>
      <w:r w:rsidRPr="00C75AC3">
        <w:t xml:space="preserve"> there have been external studies, such as </w:t>
      </w:r>
      <w:r>
        <w:t>u</w:t>
      </w:r>
      <w:r w:rsidRPr="00C75AC3">
        <w:t>niversity thesis or where research papers have been prepared for publication, the main conclusions of those works should be briefly summarised and a refe</w:t>
      </w:r>
      <w:r>
        <w:t>rence to the full work provided.</w:t>
      </w:r>
    </w:p>
    <w:p w:rsidR="00845EDD" w:rsidRDefault="00845EDD">
      <w:pPr>
        <w:tabs>
          <w:tab w:val="clear" w:pos="340"/>
        </w:tabs>
        <w:spacing w:before="0" w:after="0" w:line="240" w:lineRule="auto"/>
      </w:pPr>
      <w:r>
        <w:br w:type="page"/>
      </w:r>
    </w:p>
    <w:p w:rsidR="007B021F" w:rsidRPr="00C75AC3" w:rsidRDefault="007B021F" w:rsidP="00EA2814">
      <w:pPr>
        <w:pStyle w:val="Headiingnumbered1"/>
      </w:pPr>
      <w:bookmarkStart w:id="42" w:name="_Toc439667291"/>
      <w:bookmarkStart w:id="43" w:name="_Toc442964313"/>
      <w:bookmarkStart w:id="44" w:name="_Toc444090100"/>
      <w:r w:rsidRPr="007873E4">
        <w:lastRenderedPageBreak/>
        <w:t>Final</w:t>
      </w:r>
      <w:r w:rsidRPr="00C75AC3">
        <w:t xml:space="preserve"> </w:t>
      </w:r>
      <w:r>
        <w:t>r</w:t>
      </w:r>
      <w:r w:rsidRPr="00C75AC3">
        <w:t>eports</w:t>
      </w:r>
      <w:bookmarkEnd w:id="42"/>
      <w:bookmarkEnd w:id="43"/>
      <w:bookmarkEnd w:id="44"/>
      <w:r w:rsidRPr="00C75AC3">
        <w:t xml:space="preserve"> </w:t>
      </w:r>
    </w:p>
    <w:p w:rsidR="00FD46CD" w:rsidRDefault="007B021F" w:rsidP="000D4473">
      <w:pPr>
        <w:tabs>
          <w:tab w:val="clear" w:pos="340"/>
        </w:tabs>
        <w:autoSpaceDE w:val="0"/>
        <w:autoSpaceDN w:val="0"/>
        <w:adjustRightInd w:val="0"/>
        <w:spacing w:before="0" w:after="0" w:line="240" w:lineRule="auto"/>
      </w:pPr>
      <w:r w:rsidRPr="00BA7098">
        <w:rPr>
          <w:szCs w:val="22"/>
        </w:rPr>
        <w:t>Final reports are the last reports for a</w:t>
      </w:r>
      <w:r w:rsidR="00FD46CD" w:rsidRPr="00BA7098">
        <w:rPr>
          <w:szCs w:val="22"/>
        </w:rPr>
        <w:t>n authority and are submitted after the authority has been</w:t>
      </w:r>
      <w:r w:rsidR="00654136">
        <w:rPr>
          <w:szCs w:val="22"/>
        </w:rPr>
        <w:t xml:space="preserve"> fully cancelled or </w:t>
      </w:r>
      <w:r w:rsidR="00FD46CD" w:rsidRPr="00BA7098">
        <w:rPr>
          <w:szCs w:val="22"/>
        </w:rPr>
        <w:t>relinqu</w:t>
      </w:r>
      <w:r w:rsidR="00654136">
        <w:rPr>
          <w:szCs w:val="22"/>
        </w:rPr>
        <w:t>ished, or expires</w:t>
      </w:r>
      <w:r w:rsidR="00FD46CD" w:rsidRPr="00BA7098">
        <w:rPr>
          <w:szCs w:val="22"/>
        </w:rPr>
        <w:t xml:space="preserve"> </w:t>
      </w:r>
      <w:r w:rsidR="00FD46CD" w:rsidRPr="00BA7098">
        <w:rPr>
          <w:rFonts w:cs="Arial"/>
          <w:szCs w:val="22"/>
          <w:lang w:eastAsia="en-AU"/>
        </w:rPr>
        <w:t>They will, in addition to all annual reports, be the main source of information</w:t>
      </w:r>
      <w:r w:rsidR="00BA7098">
        <w:rPr>
          <w:rFonts w:cs="Arial"/>
          <w:szCs w:val="22"/>
          <w:lang w:eastAsia="en-AU"/>
        </w:rPr>
        <w:t xml:space="preserve"> </w:t>
      </w:r>
      <w:r w:rsidR="00FD46CD" w:rsidRPr="00BA7098">
        <w:rPr>
          <w:rFonts w:cs="Arial"/>
          <w:szCs w:val="22"/>
          <w:lang w:eastAsia="en-AU"/>
        </w:rPr>
        <w:t>for future explorers of the area. Only one final report is written per authority and it may incorporate the</w:t>
      </w:r>
      <w:r w:rsidR="00BA7098">
        <w:rPr>
          <w:rFonts w:cs="Arial"/>
          <w:szCs w:val="22"/>
          <w:lang w:eastAsia="en-AU"/>
        </w:rPr>
        <w:t xml:space="preserve"> </w:t>
      </w:r>
      <w:r w:rsidR="00FD46CD" w:rsidRPr="00BA7098">
        <w:rPr>
          <w:rFonts w:cs="Arial"/>
          <w:szCs w:val="22"/>
          <w:lang w:eastAsia="en-AU"/>
        </w:rPr>
        <w:t>last</w:t>
      </w:r>
      <w:r w:rsidR="0038791F">
        <w:rPr>
          <w:rFonts w:cs="Arial"/>
          <w:szCs w:val="22"/>
          <w:lang w:eastAsia="en-AU"/>
        </w:rPr>
        <w:t xml:space="preserve"> a</w:t>
      </w:r>
      <w:r w:rsidR="00FD46CD" w:rsidRPr="00BA7098">
        <w:rPr>
          <w:rFonts w:cs="Arial"/>
          <w:szCs w:val="22"/>
          <w:lang w:eastAsia="en-AU"/>
        </w:rPr>
        <w:t xml:space="preserve">nnual </w:t>
      </w:r>
      <w:r w:rsidR="0038791F">
        <w:rPr>
          <w:rFonts w:cs="Arial"/>
          <w:szCs w:val="22"/>
          <w:lang w:eastAsia="en-AU"/>
        </w:rPr>
        <w:t>r</w:t>
      </w:r>
      <w:r w:rsidR="00FD46CD" w:rsidRPr="00BA7098">
        <w:rPr>
          <w:rFonts w:cs="Arial"/>
          <w:szCs w:val="22"/>
          <w:lang w:eastAsia="en-AU"/>
        </w:rPr>
        <w:t>eport.</w:t>
      </w:r>
      <w:r w:rsidR="000D4473">
        <w:rPr>
          <w:rFonts w:cs="Arial"/>
          <w:szCs w:val="22"/>
          <w:lang w:eastAsia="en-AU"/>
        </w:rPr>
        <w:t xml:space="preserve"> Any </w:t>
      </w:r>
      <w:r w:rsidR="000D4473">
        <w:rPr>
          <w:lang w:val="en-GB"/>
        </w:rPr>
        <w:t xml:space="preserve">geoscientific data that has not been previously submitted must be submitted with this report in accordance </w:t>
      </w:r>
      <w:r w:rsidR="000D4473" w:rsidRPr="00477030">
        <w:rPr>
          <w:lang w:val="en-GB"/>
        </w:rPr>
        <w:t>with Part D or E of this guideline</w:t>
      </w:r>
      <w:r w:rsidR="000D4473">
        <w:rPr>
          <w:lang w:val="en-GB"/>
        </w:rPr>
        <w:t>.</w:t>
      </w:r>
    </w:p>
    <w:p w:rsidR="007B021F" w:rsidRPr="007B021F" w:rsidRDefault="007B021F">
      <w:r w:rsidRPr="007B021F">
        <w:t>Final reports must contain:</w:t>
      </w:r>
    </w:p>
    <w:p w:rsidR="007B021F" w:rsidRPr="00C75AC3" w:rsidRDefault="007B021F" w:rsidP="003D3870">
      <w:pPr>
        <w:pStyle w:val="ReportFormatSections"/>
        <w:numPr>
          <w:ilvl w:val="0"/>
          <w:numId w:val="22"/>
        </w:numPr>
      </w:pPr>
      <w:r w:rsidRPr="00C75AC3">
        <w:t>Title page (1 page)</w:t>
      </w:r>
    </w:p>
    <w:p w:rsidR="007B021F" w:rsidRPr="00C75AC3" w:rsidRDefault="001C23E8" w:rsidP="003D3870">
      <w:pPr>
        <w:pStyle w:val="ListBullet2"/>
        <w:numPr>
          <w:ilvl w:val="0"/>
          <w:numId w:val="20"/>
        </w:numPr>
        <w:spacing w:after="0"/>
        <w:ind w:left="1134" w:hanging="425"/>
      </w:pPr>
      <w:r w:rsidRPr="00C75AC3">
        <w:t>r</w:t>
      </w:r>
      <w:r w:rsidR="007B021F" w:rsidRPr="00C75AC3">
        <w:t>eport type</w:t>
      </w:r>
      <w:r w:rsidR="001F6D9B">
        <w:t xml:space="preserve"> (i.e. final)</w:t>
      </w:r>
    </w:p>
    <w:p w:rsidR="001F6D9B" w:rsidRDefault="001F6D9B" w:rsidP="003D3870">
      <w:pPr>
        <w:pStyle w:val="ListBullet2"/>
        <w:numPr>
          <w:ilvl w:val="0"/>
          <w:numId w:val="20"/>
        </w:numPr>
        <w:spacing w:after="0"/>
        <w:ind w:left="1134" w:hanging="425"/>
      </w:pPr>
      <w:r>
        <w:t>authority</w:t>
      </w:r>
      <w:r w:rsidR="007B021F" w:rsidRPr="00C75AC3">
        <w:t xml:space="preserve"> </w:t>
      </w:r>
      <w:r>
        <w:t xml:space="preserve">type </w:t>
      </w:r>
    </w:p>
    <w:p w:rsidR="007B021F" w:rsidRDefault="001F6D9B" w:rsidP="003D3870">
      <w:pPr>
        <w:pStyle w:val="ListBullet2"/>
        <w:numPr>
          <w:ilvl w:val="0"/>
          <w:numId w:val="20"/>
        </w:numPr>
        <w:spacing w:after="0"/>
        <w:ind w:left="1134" w:hanging="425"/>
      </w:pPr>
      <w:r>
        <w:t xml:space="preserve">authority </w:t>
      </w:r>
      <w:r w:rsidR="007B021F" w:rsidRPr="00C75AC3">
        <w:t>number</w:t>
      </w:r>
    </w:p>
    <w:p w:rsidR="001F6D9B" w:rsidRPr="00C75AC3" w:rsidRDefault="001F6D9B" w:rsidP="003D3870">
      <w:pPr>
        <w:pStyle w:val="ListBullet2"/>
        <w:numPr>
          <w:ilvl w:val="0"/>
          <w:numId w:val="20"/>
        </w:numPr>
        <w:spacing w:after="0"/>
        <w:ind w:left="1134" w:hanging="425"/>
      </w:pPr>
      <w:r>
        <w:t xml:space="preserve">authority holder </w:t>
      </w:r>
    </w:p>
    <w:p w:rsidR="007B021F" w:rsidRDefault="001F6D9B" w:rsidP="003D3870">
      <w:pPr>
        <w:pStyle w:val="ListBullet2"/>
        <w:numPr>
          <w:ilvl w:val="0"/>
          <w:numId w:val="20"/>
        </w:numPr>
        <w:spacing w:after="0"/>
        <w:ind w:left="1134" w:hanging="425"/>
      </w:pPr>
      <w:r>
        <w:t>grant date</w:t>
      </w:r>
      <w:r w:rsidR="004B3D1E">
        <w:t xml:space="preserve"> </w:t>
      </w:r>
    </w:p>
    <w:p w:rsidR="004B3D1E" w:rsidRPr="00C75AC3" w:rsidRDefault="004B3D1E" w:rsidP="003D3870">
      <w:pPr>
        <w:pStyle w:val="ListBullet2"/>
        <w:numPr>
          <w:ilvl w:val="0"/>
          <w:numId w:val="20"/>
        </w:numPr>
        <w:spacing w:after="0"/>
        <w:ind w:left="1134" w:hanging="425"/>
      </w:pPr>
      <w:r>
        <w:t>cancellation</w:t>
      </w:r>
      <w:r w:rsidR="00654136">
        <w:t xml:space="preserve">/relinquishment/expiry </w:t>
      </w:r>
      <w:r>
        <w:t>date</w:t>
      </w:r>
    </w:p>
    <w:p w:rsidR="007B021F" w:rsidRPr="00C75AC3" w:rsidRDefault="001C23E8" w:rsidP="003D3870">
      <w:pPr>
        <w:pStyle w:val="ListBullet2"/>
        <w:numPr>
          <w:ilvl w:val="0"/>
          <w:numId w:val="20"/>
        </w:numPr>
        <w:spacing w:after="0"/>
        <w:ind w:left="1134" w:hanging="425"/>
      </w:pPr>
      <w:r w:rsidRPr="00C75AC3">
        <w:t>p</w:t>
      </w:r>
      <w:r w:rsidR="007B021F" w:rsidRPr="00C75AC3">
        <w:t>roject operator (if applicable)</w:t>
      </w:r>
    </w:p>
    <w:p w:rsidR="007B021F" w:rsidRPr="00C75AC3" w:rsidRDefault="001C23E8" w:rsidP="003D3870">
      <w:pPr>
        <w:pStyle w:val="ListBullet2"/>
        <w:numPr>
          <w:ilvl w:val="0"/>
          <w:numId w:val="20"/>
        </w:numPr>
        <w:spacing w:after="0"/>
        <w:ind w:left="1134" w:hanging="425"/>
      </w:pPr>
      <w:r w:rsidRPr="00C75AC3">
        <w:t>p</w:t>
      </w:r>
      <w:r w:rsidR="007B021F" w:rsidRPr="00C75AC3">
        <w:t>roject name and location (if applicable)</w:t>
      </w:r>
    </w:p>
    <w:p w:rsidR="007B021F" w:rsidRPr="00C75AC3" w:rsidRDefault="001C23E8" w:rsidP="003D3870">
      <w:pPr>
        <w:pStyle w:val="ListBullet2"/>
        <w:numPr>
          <w:ilvl w:val="0"/>
          <w:numId w:val="20"/>
        </w:numPr>
        <w:spacing w:after="0"/>
        <w:ind w:left="1134" w:hanging="425"/>
      </w:pPr>
      <w:r w:rsidRPr="00C75AC3">
        <w:t>d</w:t>
      </w:r>
      <w:r w:rsidR="007B021F" w:rsidRPr="00C75AC3">
        <w:t>ate of the report</w:t>
      </w:r>
    </w:p>
    <w:p w:rsidR="007B021F" w:rsidRPr="00C75AC3" w:rsidRDefault="001C23E8" w:rsidP="003D3870">
      <w:pPr>
        <w:pStyle w:val="ListBullet2"/>
        <w:numPr>
          <w:ilvl w:val="0"/>
          <w:numId w:val="20"/>
        </w:numPr>
        <w:spacing w:after="0"/>
        <w:ind w:left="1134" w:hanging="425"/>
      </w:pPr>
      <w:r w:rsidRPr="00C75AC3">
        <w:t>a</w:t>
      </w:r>
      <w:r w:rsidR="007B021F" w:rsidRPr="00C75AC3">
        <w:t>uthor(s) including contact details</w:t>
      </w:r>
    </w:p>
    <w:p w:rsidR="007B021F" w:rsidRDefault="001C23E8" w:rsidP="003D3870">
      <w:pPr>
        <w:pStyle w:val="ListBullet2"/>
        <w:numPr>
          <w:ilvl w:val="0"/>
          <w:numId w:val="20"/>
        </w:numPr>
        <w:spacing w:after="0"/>
        <w:ind w:left="1134" w:hanging="425"/>
      </w:pPr>
      <w:proofErr w:type="gramStart"/>
      <w:r w:rsidRPr="00C75AC3">
        <w:t>n</w:t>
      </w:r>
      <w:r w:rsidR="007B021F" w:rsidRPr="00C75AC3">
        <w:t>ame</w:t>
      </w:r>
      <w:proofErr w:type="gramEnd"/>
      <w:r w:rsidR="007B021F" w:rsidRPr="00C75AC3">
        <w:t>, contact details and verification of the nominated technical manager.</w:t>
      </w:r>
    </w:p>
    <w:p w:rsidR="00845EDD" w:rsidRPr="00C75AC3" w:rsidRDefault="00845EDD" w:rsidP="00845EDD">
      <w:pPr>
        <w:pStyle w:val="ListBullet2"/>
        <w:numPr>
          <w:ilvl w:val="0"/>
          <w:numId w:val="0"/>
        </w:numPr>
        <w:spacing w:after="0"/>
        <w:ind w:left="1134"/>
      </w:pPr>
    </w:p>
    <w:p w:rsidR="007B021F" w:rsidRPr="00C75AC3" w:rsidRDefault="007B021F" w:rsidP="00845EDD">
      <w:pPr>
        <w:pStyle w:val="ReportFormatSections"/>
      </w:pPr>
      <w:r w:rsidRPr="00C75AC3">
        <w:t xml:space="preserve">Executive </w:t>
      </w:r>
      <w:r>
        <w:t>s</w:t>
      </w:r>
      <w:r w:rsidRPr="00C75AC3">
        <w:t xml:space="preserve">ummary or </w:t>
      </w:r>
      <w:r>
        <w:t>a</w:t>
      </w:r>
      <w:r w:rsidRPr="00C75AC3">
        <w:t>bstract (maximum 1 page)</w:t>
      </w:r>
    </w:p>
    <w:p w:rsidR="007B021F" w:rsidRPr="00C75AC3" w:rsidRDefault="001C23E8" w:rsidP="003D3870">
      <w:pPr>
        <w:pStyle w:val="ListBullet2"/>
        <w:numPr>
          <w:ilvl w:val="0"/>
          <w:numId w:val="20"/>
        </w:numPr>
        <w:spacing w:after="0"/>
        <w:ind w:left="1134" w:hanging="425"/>
      </w:pPr>
      <w:proofErr w:type="gramStart"/>
      <w:r w:rsidRPr="00C75AC3">
        <w:t>a</w:t>
      </w:r>
      <w:proofErr w:type="gramEnd"/>
      <w:r w:rsidR="007B021F" w:rsidRPr="00C75AC3">
        <w:t xml:space="preserve"> summary of all exploration, assessment and mining activities conducted during the full term (since the grant) of the title</w:t>
      </w:r>
      <w:r w:rsidR="00746F29">
        <w:t xml:space="preserve">. </w:t>
      </w:r>
    </w:p>
    <w:p w:rsidR="00845EDD" w:rsidRPr="00C75AC3" w:rsidRDefault="00845EDD" w:rsidP="00845EDD">
      <w:pPr>
        <w:pStyle w:val="ListBullet2"/>
        <w:numPr>
          <w:ilvl w:val="0"/>
          <w:numId w:val="0"/>
        </w:numPr>
        <w:spacing w:after="0"/>
        <w:ind w:left="1134"/>
      </w:pPr>
    </w:p>
    <w:p w:rsidR="007B021F" w:rsidRPr="00C75AC3" w:rsidRDefault="007B021F" w:rsidP="00845EDD">
      <w:pPr>
        <w:pStyle w:val="ReportFormatSections"/>
      </w:pPr>
      <w:r w:rsidRPr="00C75AC3">
        <w:t>Background (</w:t>
      </w:r>
      <w:r>
        <w:t xml:space="preserve">recommended </w:t>
      </w:r>
      <w:r w:rsidRPr="00C75AC3">
        <w:t>maximum 2 pages</w:t>
      </w:r>
      <w:r>
        <w:t xml:space="preserve"> of text</w:t>
      </w:r>
      <w:r w:rsidRPr="00C75AC3">
        <w:t>)</w:t>
      </w:r>
    </w:p>
    <w:p w:rsidR="007B021F" w:rsidRPr="00C75AC3" w:rsidRDefault="001C23E8" w:rsidP="003D3870">
      <w:pPr>
        <w:pStyle w:val="ListBullet2"/>
        <w:numPr>
          <w:ilvl w:val="0"/>
          <w:numId w:val="20"/>
        </w:numPr>
        <w:spacing w:after="0"/>
        <w:ind w:left="1134" w:hanging="425"/>
      </w:pPr>
      <w:r w:rsidRPr="00C75AC3">
        <w:t>l</w:t>
      </w:r>
      <w:r w:rsidR="007B021F" w:rsidRPr="00C75AC3">
        <w:t>ocation and access</w:t>
      </w:r>
    </w:p>
    <w:p w:rsidR="007B021F" w:rsidRPr="00C75AC3" w:rsidRDefault="001C23E8" w:rsidP="003D3870">
      <w:pPr>
        <w:pStyle w:val="ListBullet2"/>
        <w:numPr>
          <w:ilvl w:val="0"/>
          <w:numId w:val="20"/>
        </w:numPr>
        <w:spacing w:after="0"/>
        <w:ind w:left="1134" w:hanging="425"/>
      </w:pPr>
      <w:r w:rsidRPr="00C75AC3">
        <w:t>g</w:t>
      </w:r>
      <w:r w:rsidR="007B021F" w:rsidRPr="00C75AC3">
        <w:t>eology</w:t>
      </w:r>
    </w:p>
    <w:p w:rsidR="007B021F" w:rsidRPr="00C75AC3" w:rsidRDefault="00746F29" w:rsidP="003D3870">
      <w:pPr>
        <w:pStyle w:val="ListBullet2"/>
        <w:numPr>
          <w:ilvl w:val="0"/>
          <w:numId w:val="20"/>
        </w:numPr>
        <w:spacing w:after="0"/>
        <w:ind w:left="1134" w:hanging="425"/>
      </w:pPr>
      <w:r>
        <w:t>authority</w:t>
      </w:r>
      <w:r w:rsidR="007B021F" w:rsidRPr="00C75AC3">
        <w:t xml:space="preserve"> history </w:t>
      </w:r>
      <w:r>
        <w:t>and previous exploration and/or mining</w:t>
      </w:r>
    </w:p>
    <w:p w:rsidR="007B021F" w:rsidRDefault="001C23E8" w:rsidP="003D3870">
      <w:pPr>
        <w:pStyle w:val="ListBullet2"/>
        <w:numPr>
          <w:ilvl w:val="0"/>
          <w:numId w:val="20"/>
        </w:numPr>
        <w:spacing w:after="0"/>
        <w:ind w:left="1134" w:hanging="425"/>
      </w:pPr>
      <w:r w:rsidRPr="00C75AC3">
        <w:t>e</w:t>
      </w:r>
      <w:r w:rsidR="007B021F" w:rsidRPr="00C75AC3">
        <w:t>xploration rationale</w:t>
      </w:r>
    </w:p>
    <w:p w:rsidR="00845EDD" w:rsidRPr="00C75AC3" w:rsidRDefault="00845EDD" w:rsidP="00845EDD">
      <w:pPr>
        <w:pStyle w:val="ListBullet2"/>
        <w:numPr>
          <w:ilvl w:val="0"/>
          <w:numId w:val="0"/>
        </w:numPr>
        <w:spacing w:after="0"/>
        <w:ind w:left="1134"/>
      </w:pPr>
    </w:p>
    <w:p w:rsidR="007B021F" w:rsidRPr="00C75AC3" w:rsidRDefault="007B021F" w:rsidP="00845EDD">
      <w:pPr>
        <w:pStyle w:val="ReportFormatSections"/>
      </w:pPr>
      <w:r w:rsidRPr="00C75AC3">
        <w:t xml:space="preserve">Exploration </w:t>
      </w:r>
      <w:r>
        <w:t>c</w:t>
      </w:r>
      <w:r w:rsidRPr="00C75AC3">
        <w:t>ompleted</w:t>
      </w:r>
    </w:p>
    <w:p w:rsidR="007B021F" w:rsidRPr="00EA2814" w:rsidRDefault="001C23E8" w:rsidP="003D3870">
      <w:pPr>
        <w:pStyle w:val="ListBullet2"/>
        <w:numPr>
          <w:ilvl w:val="0"/>
          <w:numId w:val="20"/>
        </w:numPr>
        <w:spacing w:after="0"/>
        <w:ind w:left="1134" w:hanging="425"/>
      </w:pPr>
      <w:r w:rsidRPr="00C75AC3">
        <w:t>a</w:t>
      </w:r>
      <w:r w:rsidR="007B021F" w:rsidRPr="00C75AC3">
        <w:t xml:space="preserve"> </w:t>
      </w:r>
      <w:r w:rsidR="00756B5D">
        <w:t xml:space="preserve">detailed description </w:t>
      </w:r>
      <w:r w:rsidR="00B528CC">
        <w:t xml:space="preserve">of any </w:t>
      </w:r>
      <w:r w:rsidR="007B021F" w:rsidRPr="00C75AC3">
        <w:t xml:space="preserve">exploration </w:t>
      </w:r>
      <w:r w:rsidR="00B528CC">
        <w:t xml:space="preserve">activities carried out during the final year of the authority using templates in </w:t>
      </w:r>
      <w:r w:rsidR="00B528CC" w:rsidRPr="00477030">
        <w:t>Part D and E as appropriate</w:t>
      </w:r>
    </w:p>
    <w:p w:rsidR="007B021F" w:rsidRDefault="001C23E8" w:rsidP="003D3870">
      <w:pPr>
        <w:pStyle w:val="ListBullet2"/>
        <w:numPr>
          <w:ilvl w:val="0"/>
          <w:numId w:val="20"/>
        </w:numPr>
        <w:spacing w:after="0"/>
        <w:ind w:left="1134" w:hanging="425"/>
      </w:pPr>
      <w:proofErr w:type="gramStart"/>
      <w:r w:rsidRPr="00C75AC3">
        <w:t>a</w:t>
      </w:r>
      <w:proofErr w:type="gramEnd"/>
      <w:r w:rsidR="007B021F" w:rsidRPr="00C75AC3">
        <w:t xml:space="preserve"> </w:t>
      </w:r>
      <w:r w:rsidR="007B021F">
        <w:t>scaled diagram/map</w:t>
      </w:r>
      <w:r w:rsidR="007B021F" w:rsidRPr="00C75AC3">
        <w:t xml:space="preserve"> showing the locations of all exploration activities undertaken from the grant of the title. The </w:t>
      </w:r>
      <w:r w:rsidR="007B021F">
        <w:t>scaled diagram/map</w:t>
      </w:r>
      <w:r w:rsidR="007B021F" w:rsidRPr="00C75AC3">
        <w:t xml:space="preserve"> should also include the title boundary, towns and major infrastructure (e.g. railways, highways, roads).</w:t>
      </w:r>
    </w:p>
    <w:p w:rsidR="00B528CC" w:rsidRPr="00EA2814" w:rsidRDefault="00B528CC" w:rsidP="003D3870">
      <w:pPr>
        <w:pStyle w:val="ListBullet2"/>
        <w:numPr>
          <w:ilvl w:val="0"/>
          <w:numId w:val="20"/>
        </w:numPr>
        <w:spacing w:after="0"/>
        <w:ind w:left="1134" w:hanging="425"/>
      </w:pPr>
      <w:r>
        <w:t xml:space="preserve">a completed </w:t>
      </w:r>
      <w:hyperlink r:id="rId50" w:history="1">
        <w:r w:rsidRPr="00412FFC">
          <w:rPr>
            <w:rStyle w:val="Hyperlink"/>
            <w:color w:val="00B0F0"/>
            <w:sz w:val="22"/>
          </w:rPr>
          <w:t>Current Exploration Activity and Expenditure Table</w:t>
        </w:r>
      </w:hyperlink>
      <w:r>
        <w:t xml:space="preserve"> for all exploration activities carried out during the term of the authority</w:t>
      </w:r>
    </w:p>
    <w:p w:rsidR="007B021F" w:rsidRPr="00845EDD" w:rsidRDefault="001C23E8" w:rsidP="003D3870">
      <w:pPr>
        <w:pStyle w:val="ListBullet2"/>
        <w:numPr>
          <w:ilvl w:val="0"/>
          <w:numId w:val="20"/>
        </w:numPr>
        <w:spacing w:after="0"/>
        <w:ind w:left="1134" w:hanging="425"/>
        <w:rPr>
          <w:b/>
        </w:rPr>
      </w:pPr>
      <w:proofErr w:type="gramStart"/>
      <w:r w:rsidRPr="00C75AC3">
        <w:t>a</w:t>
      </w:r>
      <w:r w:rsidR="007B021F" w:rsidRPr="00C75AC3">
        <w:t>n</w:t>
      </w:r>
      <w:proofErr w:type="gramEnd"/>
      <w:r w:rsidR="007B021F" w:rsidRPr="00C75AC3">
        <w:t xml:space="preserve"> inventory of all core and samples collected</w:t>
      </w:r>
      <w:r w:rsidR="007503FA">
        <w:t xml:space="preserve">, their storage locations and plans for future storage. </w:t>
      </w:r>
    </w:p>
    <w:p w:rsidR="00845EDD" w:rsidRPr="00C75AC3" w:rsidRDefault="00845EDD" w:rsidP="00845EDD">
      <w:pPr>
        <w:pStyle w:val="ListBullet2"/>
        <w:numPr>
          <w:ilvl w:val="0"/>
          <w:numId w:val="0"/>
        </w:numPr>
        <w:spacing w:after="0"/>
        <w:ind w:left="1134"/>
        <w:rPr>
          <w:b/>
        </w:rPr>
      </w:pPr>
    </w:p>
    <w:p w:rsidR="007B021F" w:rsidRPr="005D3C63" w:rsidRDefault="007B021F" w:rsidP="00845EDD">
      <w:pPr>
        <w:pStyle w:val="ReportFormatSections"/>
      </w:pPr>
      <w:r w:rsidRPr="005D3C63">
        <w:t>Results and discussion</w:t>
      </w:r>
    </w:p>
    <w:p w:rsidR="007B021F" w:rsidRPr="005D3C63" w:rsidRDefault="001C23E8" w:rsidP="003D3870">
      <w:pPr>
        <w:pStyle w:val="ListBullet2"/>
        <w:numPr>
          <w:ilvl w:val="0"/>
          <w:numId w:val="20"/>
        </w:numPr>
        <w:spacing w:after="0"/>
        <w:ind w:left="1134" w:hanging="425"/>
      </w:pPr>
      <w:r w:rsidRPr="005D3C63">
        <w:t>p</w:t>
      </w:r>
      <w:r w:rsidR="007B021F" w:rsidRPr="005D3C63">
        <w:t xml:space="preserve">lans, </w:t>
      </w:r>
      <w:r w:rsidR="00B528CC" w:rsidRPr="005D3C63">
        <w:t xml:space="preserve">sections </w:t>
      </w:r>
      <w:r w:rsidR="007B021F" w:rsidRPr="005D3C63">
        <w:t>maps, diagrams and sections that illustrate the geology including shows, occurrences, resource</w:t>
      </w:r>
      <w:r w:rsidRPr="005D3C63">
        <w:t>s and reserves where applicable</w:t>
      </w:r>
      <w:r w:rsidR="007B021F" w:rsidRPr="005D3C63">
        <w:t xml:space="preserve"> </w:t>
      </w:r>
    </w:p>
    <w:p w:rsidR="00845EDD" w:rsidRPr="003A3D3D" w:rsidRDefault="00845EDD" w:rsidP="00845EDD">
      <w:pPr>
        <w:pStyle w:val="ListBullet2"/>
        <w:numPr>
          <w:ilvl w:val="0"/>
          <w:numId w:val="0"/>
        </w:numPr>
        <w:spacing w:after="0"/>
        <w:ind w:left="1134"/>
      </w:pPr>
    </w:p>
    <w:p w:rsidR="007B021F" w:rsidRDefault="007B021F" w:rsidP="00845EDD">
      <w:pPr>
        <w:pStyle w:val="ReportFormatSections"/>
      </w:pPr>
      <w:r>
        <w:t xml:space="preserve">   </w:t>
      </w:r>
      <w:r w:rsidR="005D3C63">
        <w:t>Conclusions and recommendations</w:t>
      </w:r>
    </w:p>
    <w:p w:rsidR="009309AA" w:rsidRDefault="009309AA" w:rsidP="009309AA">
      <w:pPr>
        <w:pStyle w:val="ListBullet2"/>
        <w:numPr>
          <w:ilvl w:val="0"/>
          <w:numId w:val="20"/>
        </w:numPr>
        <w:spacing w:after="0"/>
        <w:ind w:left="1134" w:hanging="425"/>
      </w:pPr>
      <w:r>
        <w:t xml:space="preserve">A summary of exploration and/or mining results, including conclusions reached regarding the geology of the area and the resource potential. Where further work may increase the resource potential, recommendations for future exploration should be included. </w:t>
      </w:r>
    </w:p>
    <w:p w:rsidR="007B021F" w:rsidRDefault="007B021F" w:rsidP="003D3870">
      <w:pPr>
        <w:pStyle w:val="ListBullet2"/>
        <w:numPr>
          <w:ilvl w:val="0"/>
          <w:numId w:val="20"/>
        </w:numPr>
        <w:spacing w:after="0"/>
        <w:ind w:left="1134" w:hanging="425"/>
      </w:pPr>
    </w:p>
    <w:p w:rsidR="00845EDD" w:rsidRPr="003A3D3D" w:rsidRDefault="00845EDD" w:rsidP="00845EDD">
      <w:pPr>
        <w:pStyle w:val="ListBullet2"/>
        <w:numPr>
          <w:ilvl w:val="0"/>
          <w:numId w:val="0"/>
        </w:numPr>
        <w:spacing w:after="0"/>
        <w:ind w:left="1134"/>
      </w:pPr>
    </w:p>
    <w:p w:rsidR="007B021F" w:rsidRPr="00E51E78" w:rsidRDefault="007B021F" w:rsidP="00845EDD">
      <w:pPr>
        <w:pStyle w:val="ReportFormatSections"/>
      </w:pPr>
      <w:r w:rsidRPr="00E51E78">
        <w:t xml:space="preserve">Additional </w:t>
      </w:r>
      <w:r>
        <w:t>r</w:t>
      </w:r>
      <w:r w:rsidRPr="00E51E78">
        <w:t xml:space="preserve">equirements for </w:t>
      </w:r>
      <w:r w:rsidR="009309AA">
        <w:t xml:space="preserve">assessment leases </w:t>
      </w:r>
      <w:r w:rsidRPr="00E51E78">
        <w:t>(if applicable)</w:t>
      </w:r>
    </w:p>
    <w:p w:rsidR="009309AA" w:rsidRPr="009309AA" w:rsidRDefault="009309AA" w:rsidP="009309AA">
      <w:pPr>
        <w:pStyle w:val="ReportFormatSections"/>
        <w:numPr>
          <w:ilvl w:val="0"/>
          <w:numId w:val="30"/>
        </w:numPr>
        <w:ind w:left="1134" w:hanging="425"/>
        <w:rPr>
          <w:b w:val="0"/>
        </w:rPr>
      </w:pPr>
      <w:r w:rsidRPr="009309AA">
        <w:rPr>
          <w:b w:val="0"/>
        </w:rPr>
        <w:t>Most recent resource/reserve statement (JORC compliant)</w:t>
      </w:r>
    </w:p>
    <w:p w:rsidR="009309AA" w:rsidRPr="009309AA" w:rsidRDefault="009309AA" w:rsidP="009309AA">
      <w:pPr>
        <w:pStyle w:val="ReportFormatSections"/>
        <w:numPr>
          <w:ilvl w:val="0"/>
          <w:numId w:val="30"/>
        </w:numPr>
        <w:ind w:left="1134" w:hanging="425"/>
        <w:rPr>
          <w:b w:val="0"/>
        </w:rPr>
      </w:pPr>
      <w:r w:rsidRPr="009309AA">
        <w:rPr>
          <w:b w:val="0"/>
        </w:rPr>
        <w:t>details of metallurgical/</w:t>
      </w:r>
      <w:proofErr w:type="spellStart"/>
      <w:r w:rsidRPr="009309AA">
        <w:rPr>
          <w:b w:val="0"/>
        </w:rPr>
        <w:t>washery</w:t>
      </w:r>
      <w:proofErr w:type="spellEnd"/>
      <w:r w:rsidRPr="009309AA">
        <w:rPr>
          <w:b w:val="0"/>
        </w:rPr>
        <w:t>/processing studies carried out</w:t>
      </w:r>
    </w:p>
    <w:p w:rsidR="009309AA" w:rsidRPr="009309AA" w:rsidRDefault="009309AA" w:rsidP="009309AA">
      <w:pPr>
        <w:pStyle w:val="ReportFormatSections"/>
        <w:numPr>
          <w:ilvl w:val="0"/>
          <w:numId w:val="30"/>
        </w:numPr>
        <w:ind w:left="1134" w:hanging="425"/>
        <w:rPr>
          <w:b w:val="0"/>
        </w:rPr>
      </w:pPr>
      <w:r w:rsidRPr="009309AA">
        <w:rPr>
          <w:b w:val="0"/>
        </w:rPr>
        <w:t xml:space="preserve">details of economic modelling/feasibility studies carried out </w:t>
      </w:r>
    </w:p>
    <w:p w:rsidR="009309AA" w:rsidRPr="009309AA" w:rsidRDefault="009309AA" w:rsidP="009309AA">
      <w:pPr>
        <w:pStyle w:val="ReportFormatSections"/>
        <w:numPr>
          <w:ilvl w:val="0"/>
          <w:numId w:val="30"/>
        </w:numPr>
        <w:ind w:left="1134" w:hanging="425"/>
        <w:rPr>
          <w:b w:val="0"/>
        </w:rPr>
      </w:pPr>
      <w:r w:rsidRPr="009309AA">
        <w:rPr>
          <w:b w:val="0"/>
        </w:rPr>
        <w:t>details of marketing studies carried out</w:t>
      </w:r>
    </w:p>
    <w:p w:rsidR="009309AA" w:rsidRPr="009309AA" w:rsidRDefault="009309AA" w:rsidP="009309AA">
      <w:pPr>
        <w:pStyle w:val="ReportFormatSections"/>
        <w:numPr>
          <w:ilvl w:val="0"/>
          <w:numId w:val="30"/>
        </w:numPr>
        <w:ind w:left="1134" w:hanging="425"/>
        <w:rPr>
          <w:b w:val="0"/>
        </w:rPr>
      </w:pPr>
      <w:proofErr w:type="gramStart"/>
      <w:r w:rsidRPr="009309AA">
        <w:rPr>
          <w:b w:val="0"/>
        </w:rPr>
        <w:t>details</w:t>
      </w:r>
      <w:proofErr w:type="gramEnd"/>
      <w:r w:rsidRPr="009309AA">
        <w:rPr>
          <w:b w:val="0"/>
        </w:rPr>
        <w:t xml:space="preserve"> of any other assessment activities carried out</w:t>
      </w:r>
      <w:r w:rsidR="001B2397">
        <w:rPr>
          <w:b w:val="0"/>
        </w:rPr>
        <w:t>.</w:t>
      </w:r>
    </w:p>
    <w:p w:rsidR="00845EDD" w:rsidRPr="00C75AC3" w:rsidRDefault="00845EDD" w:rsidP="00845EDD">
      <w:pPr>
        <w:pStyle w:val="ListBullet2"/>
        <w:numPr>
          <w:ilvl w:val="0"/>
          <w:numId w:val="0"/>
        </w:numPr>
        <w:spacing w:after="0"/>
        <w:ind w:left="1134"/>
      </w:pPr>
    </w:p>
    <w:p w:rsidR="007B021F" w:rsidRPr="00E51E78" w:rsidRDefault="007B021F" w:rsidP="00845EDD">
      <w:pPr>
        <w:pStyle w:val="ReportFormatSections"/>
      </w:pPr>
      <w:r w:rsidRPr="00E51E78">
        <w:t xml:space="preserve">Additional </w:t>
      </w:r>
      <w:r>
        <w:t>r</w:t>
      </w:r>
      <w:r w:rsidRPr="00E51E78">
        <w:t>equirements for PPLs (if applicable)</w:t>
      </w:r>
    </w:p>
    <w:p w:rsidR="001B2397" w:rsidRPr="001B2397" w:rsidRDefault="001B2397" w:rsidP="001B2397">
      <w:pPr>
        <w:pStyle w:val="ReportFormatSections"/>
        <w:numPr>
          <w:ilvl w:val="0"/>
          <w:numId w:val="31"/>
        </w:numPr>
        <w:ind w:left="1134" w:hanging="425"/>
        <w:rPr>
          <w:b w:val="0"/>
        </w:rPr>
      </w:pPr>
      <w:r w:rsidRPr="001B2397">
        <w:rPr>
          <w:b w:val="0"/>
        </w:rPr>
        <w:t>production statistics for the life of mine in the area to be relinquished including amount of material mined and amount of ore shipped</w:t>
      </w:r>
    </w:p>
    <w:p w:rsidR="001B2397" w:rsidRPr="001B2397" w:rsidRDefault="001B2397" w:rsidP="001B2397">
      <w:pPr>
        <w:pStyle w:val="ReportFormatSections"/>
        <w:numPr>
          <w:ilvl w:val="0"/>
          <w:numId w:val="31"/>
        </w:numPr>
        <w:ind w:left="1134" w:hanging="425"/>
        <w:rPr>
          <w:b w:val="0"/>
        </w:rPr>
      </w:pPr>
      <w:r w:rsidRPr="001B2397">
        <w:rPr>
          <w:b w:val="0"/>
        </w:rPr>
        <w:t>details of the nature of resources grade or quality in mine residue</w:t>
      </w:r>
    </w:p>
    <w:p w:rsidR="001B2397" w:rsidRPr="001B2397" w:rsidRDefault="001B2397" w:rsidP="001B2397">
      <w:pPr>
        <w:pStyle w:val="ReportFormatSections"/>
        <w:numPr>
          <w:ilvl w:val="0"/>
          <w:numId w:val="31"/>
        </w:numPr>
        <w:ind w:left="1134" w:hanging="425"/>
        <w:rPr>
          <w:b w:val="0"/>
        </w:rPr>
      </w:pPr>
      <w:r w:rsidRPr="001B2397">
        <w:rPr>
          <w:b w:val="0"/>
        </w:rPr>
        <w:t>a statement of any unmined reserves/resources (JORC compliant)</w:t>
      </w:r>
    </w:p>
    <w:p w:rsidR="001B2397" w:rsidRPr="001B2397" w:rsidRDefault="001B2397" w:rsidP="001B2397">
      <w:pPr>
        <w:pStyle w:val="ReportFormatSections"/>
        <w:numPr>
          <w:ilvl w:val="0"/>
          <w:numId w:val="31"/>
        </w:numPr>
        <w:ind w:left="1134" w:hanging="425"/>
        <w:rPr>
          <w:b w:val="0"/>
        </w:rPr>
      </w:pPr>
      <w:r w:rsidRPr="001B2397">
        <w:rPr>
          <w:b w:val="0"/>
        </w:rPr>
        <w:t>an assessment of any future mining potential in the relinquished area</w:t>
      </w:r>
    </w:p>
    <w:p w:rsidR="001B2397" w:rsidRPr="001B2397" w:rsidRDefault="001B2397" w:rsidP="001B2397">
      <w:pPr>
        <w:pStyle w:val="ReportFormatSections"/>
        <w:numPr>
          <w:ilvl w:val="0"/>
          <w:numId w:val="31"/>
        </w:numPr>
        <w:ind w:left="1134" w:hanging="425"/>
        <w:rPr>
          <w:b w:val="0"/>
        </w:rPr>
      </w:pPr>
      <w:proofErr w:type="gramStart"/>
      <w:r w:rsidRPr="001B2397">
        <w:rPr>
          <w:b w:val="0"/>
        </w:rPr>
        <w:t>a</w:t>
      </w:r>
      <w:proofErr w:type="gramEnd"/>
      <w:r w:rsidRPr="001B2397">
        <w:rPr>
          <w:b w:val="0"/>
        </w:rPr>
        <w:t xml:space="preserve"> summary of the mine geology including stratigraphic details, structure, any petrological and mineralogical studies, distribution and controls of mineralisation, alteration features, etc.</w:t>
      </w:r>
    </w:p>
    <w:p w:rsidR="001B2397" w:rsidRPr="001B2397" w:rsidRDefault="001B2397" w:rsidP="001B2397">
      <w:pPr>
        <w:pStyle w:val="ReportFormatSections"/>
        <w:numPr>
          <w:ilvl w:val="0"/>
          <w:numId w:val="31"/>
        </w:numPr>
        <w:ind w:left="1134" w:hanging="425"/>
        <w:rPr>
          <w:b w:val="0"/>
        </w:rPr>
      </w:pPr>
      <w:r w:rsidRPr="001B2397">
        <w:rPr>
          <w:b w:val="0"/>
        </w:rPr>
        <w:t>details of all cores and cuttings from the relinquished area their storage locations</w:t>
      </w:r>
    </w:p>
    <w:p w:rsidR="001B2397" w:rsidRPr="001B2397" w:rsidRDefault="001B2397" w:rsidP="001B2397">
      <w:pPr>
        <w:pStyle w:val="ReportFormatSections"/>
        <w:numPr>
          <w:ilvl w:val="0"/>
          <w:numId w:val="31"/>
        </w:numPr>
        <w:ind w:left="1134" w:hanging="425"/>
        <w:rPr>
          <w:b w:val="0"/>
        </w:rPr>
      </w:pPr>
      <w:proofErr w:type="gramStart"/>
      <w:r w:rsidRPr="001B2397">
        <w:rPr>
          <w:b w:val="0"/>
        </w:rPr>
        <w:t>where</w:t>
      </w:r>
      <w:proofErr w:type="gramEnd"/>
      <w:r w:rsidRPr="001B2397">
        <w:rPr>
          <w:b w:val="0"/>
        </w:rPr>
        <w:t xml:space="preserve"> there have been external studies, such as university thesis or where research papers have been prepared for publication, the main conclusions of those works should be briefly summarised and a reference to the full work provided.</w:t>
      </w:r>
    </w:p>
    <w:p w:rsidR="00A86E09" w:rsidRDefault="00A86E09">
      <w:pPr>
        <w:tabs>
          <w:tab w:val="clear" w:pos="340"/>
        </w:tabs>
        <w:spacing w:before="0" w:after="0" w:line="240" w:lineRule="auto"/>
        <w:rPr>
          <w:rFonts w:eastAsia="Arial" w:cs="Arial"/>
          <w:bCs/>
          <w:color w:val="043F5C"/>
          <w:spacing w:val="-3"/>
          <w:sz w:val="60"/>
          <w:szCs w:val="48"/>
        </w:rPr>
      </w:pPr>
      <w:r>
        <w:br w:type="page"/>
      </w:r>
    </w:p>
    <w:p w:rsidR="002E6EDF" w:rsidRDefault="00B87D78" w:rsidP="00EA2814">
      <w:pPr>
        <w:pStyle w:val="Title"/>
      </w:pPr>
      <w:bookmarkStart w:id="45" w:name="_Toc444090101"/>
      <w:r>
        <w:lastRenderedPageBreak/>
        <w:t>Part C</w:t>
      </w:r>
      <w:r w:rsidR="00E62362">
        <w:t>:</w:t>
      </w:r>
      <w:r>
        <w:t xml:space="preserve"> Table</w:t>
      </w:r>
      <w:r w:rsidR="009A6EAA">
        <w:t>s</w:t>
      </w:r>
      <w:r>
        <w:t xml:space="preserve"> to accompany reports</w:t>
      </w:r>
      <w:bookmarkEnd w:id="45"/>
    </w:p>
    <w:p w:rsidR="006D7A12" w:rsidRDefault="006D7A12" w:rsidP="006D7A12">
      <w:pPr>
        <w:rPr>
          <w:lang w:val="en-GB"/>
        </w:rPr>
      </w:pPr>
      <w:r>
        <w:rPr>
          <w:lang w:val="en-GB"/>
        </w:rPr>
        <w:t xml:space="preserve">All reports require </w:t>
      </w:r>
      <w:r w:rsidR="004C4582">
        <w:rPr>
          <w:lang w:val="en-GB"/>
        </w:rPr>
        <w:t>an</w:t>
      </w:r>
      <w:r>
        <w:rPr>
          <w:lang w:val="en-GB"/>
        </w:rPr>
        <w:t xml:space="preserve"> </w:t>
      </w:r>
      <w:hyperlink r:id="rId51" w:history="1">
        <w:r w:rsidR="004C4582" w:rsidRPr="00D878BC">
          <w:rPr>
            <w:rStyle w:val="Hyperlink"/>
            <w:color w:val="00B0F0"/>
            <w:sz w:val="22"/>
            <w:lang w:val="en-GB"/>
          </w:rPr>
          <w:t>Ex</w:t>
        </w:r>
        <w:r w:rsidRPr="00D878BC">
          <w:rPr>
            <w:rStyle w:val="Hyperlink"/>
            <w:color w:val="00B0F0"/>
            <w:sz w:val="22"/>
            <w:lang w:val="en-GB"/>
          </w:rPr>
          <w:t xml:space="preserve">ploration </w:t>
        </w:r>
        <w:r w:rsidR="004C4582" w:rsidRPr="00D878BC">
          <w:rPr>
            <w:rStyle w:val="Hyperlink"/>
            <w:color w:val="00B0F0"/>
            <w:sz w:val="22"/>
            <w:lang w:val="en-GB"/>
          </w:rPr>
          <w:t>A</w:t>
        </w:r>
        <w:r w:rsidRPr="00D878BC">
          <w:rPr>
            <w:rStyle w:val="Hyperlink"/>
            <w:color w:val="00B0F0"/>
            <w:sz w:val="22"/>
            <w:lang w:val="en-GB"/>
          </w:rPr>
          <w:t xml:space="preserve">ctivity and </w:t>
        </w:r>
        <w:r w:rsidR="004C4582" w:rsidRPr="00D878BC">
          <w:rPr>
            <w:rStyle w:val="Hyperlink"/>
            <w:color w:val="00B0F0"/>
            <w:sz w:val="22"/>
            <w:lang w:val="en-GB"/>
          </w:rPr>
          <w:t>E</w:t>
        </w:r>
        <w:r w:rsidRPr="00D878BC">
          <w:rPr>
            <w:rStyle w:val="Hyperlink"/>
            <w:color w:val="00B0F0"/>
            <w:sz w:val="22"/>
            <w:lang w:val="en-GB"/>
          </w:rPr>
          <w:t xml:space="preserve">xpenditure </w:t>
        </w:r>
        <w:r w:rsidR="004C4582" w:rsidRPr="00D878BC">
          <w:rPr>
            <w:rStyle w:val="Hyperlink"/>
            <w:color w:val="00B0F0"/>
            <w:sz w:val="22"/>
            <w:lang w:val="en-GB"/>
          </w:rPr>
          <w:t>T</w:t>
        </w:r>
        <w:r w:rsidRPr="00D878BC">
          <w:rPr>
            <w:rStyle w:val="Hyperlink"/>
            <w:color w:val="00B0F0"/>
            <w:sz w:val="22"/>
            <w:lang w:val="en-GB"/>
          </w:rPr>
          <w:t>able</w:t>
        </w:r>
      </w:hyperlink>
      <w:r>
        <w:rPr>
          <w:lang w:val="en-GB"/>
        </w:rPr>
        <w:t xml:space="preserve"> to </w:t>
      </w:r>
      <w:r w:rsidRPr="0076534E">
        <w:rPr>
          <w:lang w:val="en-GB"/>
        </w:rPr>
        <w:t xml:space="preserve">be submitted which provide information in </w:t>
      </w:r>
      <w:r>
        <w:rPr>
          <w:lang w:val="en-GB"/>
        </w:rPr>
        <w:t xml:space="preserve">a </w:t>
      </w:r>
      <w:r w:rsidRPr="0076534E">
        <w:rPr>
          <w:lang w:val="en-GB"/>
        </w:rPr>
        <w:t>standard formats</w:t>
      </w:r>
      <w:r>
        <w:rPr>
          <w:lang w:val="en-GB"/>
        </w:rPr>
        <w:t xml:space="preserve">. </w:t>
      </w:r>
      <w:r w:rsidRPr="0076534E">
        <w:rPr>
          <w:lang w:val="en-GB"/>
        </w:rPr>
        <w:t>The most up-to-date version</w:t>
      </w:r>
      <w:r>
        <w:rPr>
          <w:lang w:val="en-GB"/>
        </w:rPr>
        <w:t xml:space="preserve"> of this table</w:t>
      </w:r>
      <w:r w:rsidR="004C4582">
        <w:rPr>
          <w:lang w:val="en-GB"/>
        </w:rPr>
        <w:t xml:space="preserve"> template</w:t>
      </w:r>
      <w:r>
        <w:rPr>
          <w:lang w:val="en-GB"/>
        </w:rPr>
        <w:t xml:space="preserve"> is </w:t>
      </w:r>
      <w:r w:rsidRPr="0076534E">
        <w:rPr>
          <w:lang w:val="en-GB"/>
        </w:rPr>
        <w:t xml:space="preserve">available at: </w:t>
      </w:r>
    </w:p>
    <w:p w:rsidR="006D7A12" w:rsidRDefault="00306CAF" w:rsidP="006D7A12">
      <w:pPr>
        <w:rPr>
          <w:color w:val="00B0F0"/>
          <w:lang w:val="en-GB"/>
        </w:rPr>
      </w:pPr>
      <w:hyperlink r:id="rId52" w:history="1">
        <w:r w:rsidR="006D7A12" w:rsidRPr="001A6CB3">
          <w:rPr>
            <w:rStyle w:val="Hyperlink"/>
            <w:color w:val="00B0F0"/>
            <w:sz w:val="22"/>
            <w:lang w:val="en-GB"/>
          </w:rPr>
          <w:t>http://www.resourcesandenergy.nsw.gov.au/miners-and-explorers/enforcement/exploration-reporting/mineral</w:t>
        </w:r>
      </w:hyperlink>
      <w:r w:rsidR="006D7A12" w:rsidRPr="001A6CB3">
        <w:rPr>
          <w:color w:val="00B0F0"/>
          <w:lang w:val="en-GB"/>
        </w:rPr>
        <w:t xml:space="preserve"> </w:t>
      </w:r>
    </w:p>
    <w:p w:rsidR="00712BA2" w:rsidRDefault="00712BA2">
      <w:pPr>
        <w:rPr>
          <w:lang w:val="en-GB"/>
        </w:rPr>
      </w:pPr>
      <w:r>
        <w:t xml:space="preserve">This table has two tabs, the first tab is for </w:t>
      </w:r>
      <w:r w:rsidRPr="00712BA2">
        <w:rPr>
          <w:i/>
        </w:rPr>
        <w:t xml:space="preserve">current </w:t>
      </w:r>
      <w:r>
        <w:t xml:space="preserve">exploration activities and expenditure and the second tab is for </w:t>
      </w:r>
      <w:r w:rsidRPr="00712BA2">
        <w:rPr>
          <w:i/>
        </w:rPr>
        <w:t>proposed</w:t>
      </w:r>
      <w:r>
        <w:t xml:space="preserve"> exploration activities and expenditure. </w:t>
      </w:r>
      <w:r w:rsidR="004C4582">
        <w:rPr>
          <w:lang w:val="en-GB"/>
        </w:rPr>
        <w:t xml:space="preserve">The table </w:t>
      </w:r>
      <w:r w:rsidR="004C4582" w:rsidRPr="00C75AC3">
        <w:rPr>
          <w:lang w:val="en-GB"/>
        </w:rPr>
        <w:t>must be in PDF form</w:t>
      </w:r>
      <w:r w:rsidR="004C4582">
        <w:rPr>
          <w:lang w:val="en-GB"/>
        </w:rPr>
        <w:t>at and inserted into the report</w:t>
      </w:r>
    </w:p>
    <w:p w:rsidR="00D00D0F" w:rsidRDefault="00D00D0F" w:rsidP="006D7A12">
      <w:pPr>
        <w:tabs>
          <w:tab w:val="clear" w:pos="340"/>
        </w:tabs>
        <w:autoSpaceDE w:val="0"/>
        <w:autoSpaceDN w:val="0"/>
        <w:adjustRightInd w:val="0"/>
        <w:spacing w:before="0" w:after="0" w:line="240" w:lineRule="auto"/>
        <w:rPr>
          <w:rFonts w:cs="Arial"/>
          <w:b/>
          <w:bCs/>
          <w:iCs/>
          <w:szCs w:val="22"/>
          <w:lang w:eastAsia="en-AU"/>
        </w:rPr>
      </w:pPr>
    </w:p>
    <w:p w:rsidR="006D7A12" w:rsidRPr="003F032E" w:rsidRDefault="006D7A12" w:rsidP="006D7A12">
      <w:pPr>
        <w:tabs>
          <w:tab w:val="clear" w:pos="340"/>
        </w:tabs>
        <w:autoSpaceDE w:val="0"/>
        <w:autoSpaceDN w:val="0"/>
        <w:adjustRightInd w:val="0"/>
        <w:spacing w:before="0" w:after="0" w:line="240" w:lineRule="auto"/>
        <w:rPr>
          <w:rFonts w:cs="Arial"/>
          <w:b/>
          <w:bCs/>
          <w:iCs/>
          <w:szCs w:val="22"/>
          <w:lang w:eastAsia="en-AU"/>
        </w:rPr>
      </w:pPr>
      <w:r w:rsidRPr="003F032E">
        <w:rPr>
          <w:rFonts w:cs="Arial"/>
          <w:b/>
          <w:bCs/>
          <w:iCs/>
          <w:szCs w:val="22"/>
          <w:lang w:eastAsia="en-AU"/>
        </w:rPr>
        <w:t>Notes for completing Exploration Activities and Expenditure Tables</w:t>
      </w:r>
    </w:p>
    <w:p w:rsidR="006D7A12" w:rsidRPr="003F032E" w:rsidRDefault="004C4582" w:rsidP="003D3870">
      <w:pPr>
        <w:pStyle w:val="ListParagraph"/>
        <w:numPr>
          <w:ilvl w:val="0"/>
          <w:numId w:val="27"/>
        </w:numPr>
        <w:tabs>
          <w:tab w:val="clear" w:pos="340"/>
        </w:tabs>
        <w:autoSpaceDE w:val="0"/>
        <w:autoSpaceDN w:val="0"/>
        <w:adjustRightInd w:val="0"/>
        <w:spacing w:before="0" w:after="0" w:line="240" w:lineRule="auto"/>
        <w:rPr>
          <w:rFonts w:cs="Arial"/>
          <w:szCs w:val="22"/>
          <w:lang w:eastAsia="en-AU"/>
        </w:rPr>
      </w:pPr>
      <w:proofErr w:type="gramStart"/>
      <w:r w:rsidRPr="003F032E">
        <w:rPr>
          <w:rFonts w:cs="Arial"/>
          <w:iCs/>
          <w:szCs w:val="22"/>
          <w:lang w:eastAsia="en-AU"/>
        </w:rPr>
        <w:t>o</w:t>
      </w:r>
      <w:r w:rsidR="006D7A12" w:rsidRPr="003F032E">
        <w:rPr>
          <w:rFonts w:cs="Arial"/>
          <w:iCs/>
          <w:szCs w:val="22"/>
          <w:lang w:eastAsia="en-AU"/>
        </w:rPr>
        <w:t>ffice</w:t>
      </w:r>
      <w:proofErr w:type="gramEnd"/>
      <w:r w:rsidR="006D7A12" w:rsidRPr="003F032E">
        <w:rPr>
          <w:rFonts w:cs="Arial"/>
          <w:iCs/>
          <w:szCs w:val="22"/>
          <w:lang w:eastAsia="en-AU"/>
        </w:rPr>
        <w:t xml:space="preserve"> administration can include: office administration, training, rent, security, agents fees, insurance, office equipment</w:t>
      </w:r>
      <w:r w:rsidRPr="003F032E">
        <w:rPr>
          <w:rFonts w:cs="Arial"/>
          <w:iCs/>
          <w:szCs w:val="22"/>
          <w:lang w:eastAsia="en-AU"/>
        </w:rPr>
        <w:t xml:space="preserve"> </w:t>
      </w:r>
      <w:r w:rsidR="006D7A12" w:rsidRPr="003F032E">
        <w:rPr>
          <w:rFonts w:cs="Arial"/>
          <w:iCs/>
          <w:szCs w:val="22"/>
          <w:lang w:eastAsia="en-AU"/>
        </w:rPr>
        <w:t xml:space="preserve">and IT/software. </w:t>
      </w:r>
      <w:r w:rsidR="006D7A12" w:rsidRPr="003F032E">
        <w:rPr>
          <w:rFonts w:cs="Arial"/>
          <w:szCs w:val="22"/>
          <w:lang w:eastAsia="en-AU"/>
        </w:rPr>
        <w:t>Note: this sho</w:t>
      </w:r>
      <w:r w:rsidRPr="003F032E">
        <w:rPr>
          <w:rFonts w:cs="Arial"/>
          <w:szCs w:val="22"/>
          <w:lang w:eastAsia="en-AU"/>
        </w:rPr>
        <w:t>uld not exceed 15% of the total</w:t>
      </w:r>
    </w:p>
    <w:p w:rsidR="006D7A12" w:rsidRPr="003F032E" w:rsidRDefault="004C4582" w:rsidP="003D3870">
      <w:pPr>
        <w:pStyle w:val="ListParagraph"/>
        <w:numPr>
          <w:ilvl w:val="0"/>
          <w:numId w:val="27"/>
        </w:numPr>
        <w:tabs>
          <w:tab w:val="clear" w:pos="340"/>
        </w:tabs>
        <w:autoSpaceDE w:val="0"/>
        <w:autoSpaceDN w:val="0"/>
        <w:adjustRightInd w:val="0"/>
        <w:spacing w:before="0" w:after="0" w:line="240" w:lineRule="auto"/>
        <w:rPr>
          <w:rFonts w:cs="Arial"/>
          <w:iCs/>
          <w:szCs w:val="22"/>
          <w:lang w:eastAsia="en-AU"/>
        </w:rPr>
      </w:pPr>
      <w:r w:rsidRPr="003F032E">
        <w:rPr>
          <w:rFonts w:cs="Arial"/>
          <w:iCs/>
          <w:szCs w:val="22"/>
          <w:lang w:eastAsia="en-AU"/>
        </w:rPr>
        <w:t>a</w:t>
      </w:r>
      <w:r w:rsidR="006D7A12" w:rsidRPr="003F032E">
        <w:rPr>
          <w:rFonts w:cs="Arial"/>
          <w:iCs/>
          <w:szCs w:val="22"/>
          <w:lang w:eastAsia="en-AU"/>
        </w:rPr>
        <w:t>uthority management can include: advertising of EL, report distribution and submission, legal matters, native title management, community liaison, compen</w:t>
      </w:r>
      <w:r w:rsidRPr="003F032E">
        <w:rPr>
          <w:rFonts w:cs="Arial"/>
          <w:iCs/>
          <w:szCs w:val="22"/>
          <w:lang w:eastAsia="en-AU"/>
        </w:rPr>
        <w:t>sation payments and land access</w:t>
      </w:r>
    </w:p>
    <w:p w:rsidR="004C4582" w:rsidRPr="003F032E" w:rsidRDefault="004C4582" w:rsidP="003D3870">
      <w:pPr>
        <w:pStyle w:val="ListParagraph"/>
        <w:numPr>
          <w:ilvl w:val="0"/>
          <w:numId w:val="27"/>
        </w:numPr>
        <w:tabs>
          <w:tab w:val="clear" w:pos="340"/>
        </w:tabs>
        <w:autoSpaceDE w:val="0"/>
        <w:autoSpaceDN w:val="0"/>
        <w:adjustRightInd w:val="0"/>
        <w:spacing w:before="0" w:after="0" w:line="240" w:lineRule="auto"/>
      </w:pPr>
      <w:r w:rsidRPr="003F032E">
        <w:rPr>
          <w:rFonts w:cs="Arial"/>
          <w:iCs/>
          <w:szCs w:val="22"/>
          <w:lang w:eastAsia="en-AU"/>
        </w:rPr>
        <w:t>o</w:t>
      </w:r>
      <w:r w:rsidR="006D7A12" w:rsidRPr="003F032E">
        <w:rPr>
          <w:rFonts w:cs="Arial"/>
          <w:iCs/>
          <w:szCs w:val="22"/>
          <w:lang w:eastAsia="en-AU"/>
        </w:rPr>
        <w:t>ffice activities can include: literature review, data acquisition, data compilation, data processing, research, remote sensing interpretation, report preparation, GIS/cartography, exploration database, prospectivity modelling and resource e</w:t>
      </w:r>
      <w:r w:rsidRPr="003F032E">
        <w:rPr>
          <w:rFonts w:cs="Arial"/>
          <w:iCs/>
          <w:szCs w:val="22"/>
          <w:lang w:eastAsia="en-AU"/>
        </w:rPr>
        <w:t>stimation, exploration planning</w:t>
      </w:r>
    </w:p>
    <w:p w:rsidR="006D7A12" w:rsidRPr="003F032E" w:rsidRDefault="004C4582" w:rsidP="003D3870">
      <w:pPr>
        <w:pStyle w:val="ListParagraph"/>
        <w:numPr>
          <w:ilvl w:val="0"/>
          <w:numId w:val="27"/>
        </w:numPr>
        <w:tabs>
          <w:tab w:val="clear" w:pos="340"/>
        </w:tabs>
        <w:autoSpaceDE w:val="0"/>
        <w:autoSpaceDN w:val="0"/>
        <w:adjustRightInd w:val="0"/>
        <w:spacing w:before="0" w:after="0" w:line="240" w:lineRule="auto"/>
      </w:pPr>
      <w:proofErr w:type="gramStart"/>
      <w:r w:rsidRPr="003F032E">
        <w:rPr>
          <w:rFonts w:cs="Arial"/>
          <w:iCs/>
          <w:szCs w:val="22"/>
          <w:lang w:eastAsia="en-AU"/>
        </w:rPr>
        <w:t>l</w:t>
      </w:r>
      <w:r w:rsidR="006D7A12" w:rsidRPr="003F032E">
        <w:rPr>
          <w:rFonts w:cs="Arial"/>
          <w:iCs/>
          <w:szCs w:val="22"/>
          <w:lang w:eastAsia="en-AU"/>
        </w:rPr>
        <w:t>aboratory</w:t>
      </w:r>
      <w:proofErr w:type="gramEnd"/>
      <w:r w:rsidR="006D7A12" w:rsidRPr="003F032E">
        <w:rPr>
          <w:rFonts w:cs="Arial"/>
          <w:iCs/>
          <w:szCs w:val="22"/>
          <w:lang w:eastAsia="en-AU"/>
        </w:rPr>
        <w:t xml:space="preserve"> analysis can include: assays, petrology, isotopes, metallurgy/washability and processing and freight. </w:t>
      </w:r>
    </w:p>
    <w:p w:rsidR="006D7A12" w:rsidRDefault="006D7A12"/>
    <w:p w:rsidR="006D7A12" w:rsidRDefault="006D7A12"/>
    <w:p w:rsidR="00B87D78" w:rsidRDefault="00B87D78">
      <w:pPr>
        <w:tabs>
          <w:tab w:val="clear" w:pos="340"/>
        </w:tabs>
        <w:spacing w:before="0" w:after="0" w:line="240" w:lineRule="auto"/>
        <w:rPr>
          <w:lang w:val="en-GB"/>
        </w:rPr>
      </w:pPr>
      <w:r>
        <w:rPr>
          <w:lang w:val="en-GB"/>
        </w:rPr>
        <w:br w:type="page"/>
      </w:r>
    </w:p>
    <w:p w:rsidR="00B87D78" w:rsidRDefault="00B87D78" w:rsidP="00EA2814">
      <w:pPr>
        <w:pStyle w:val="Title"/>
      </w:pPr>
      <w:bookmarkStart w:id="46" w:name="_Toc444090102"/>
      <w:r>
        <w:lastRenderedPageBreak/>
        <w:t>Part D</w:t>
      </w:r>
      <w:r w:rsidR="00E62362">
        <w:t>:</w:t>
      </w:r>
      <w:r>
        <w:t xml:space="preserve"> Submitting digital data</w:t>
      </w:r>
      <w:bookmarkEnd w:id="46"/>
    </w:p>
    <w:p w:rsidR="00B87D78" w:rsidRPr="000223D1" w:rsidRDefault="00B87D78" w:rsidP="003D3870">
      <w:pPr>
        <w:pStyle w:val="Headiingnumbered1"/>
        <w:numPr>
          <w:ilvl w:val="0"/>
          <w:numId w:val="23"/>
        </w:numPr>
      </w:pPr>
      <w:bookmarkStart w:id="47" w:name="_Toc439667300"/>
      <w:bookmarkStart w:id="48" w:name="_Toc442964321"/>
      <w:bookmarkStart w:id="49" w:name="_Toc444090103"/>
      <w:r w:rsidRPr="00A96BDC">
        <w:t>Online lodgement</w:t>
      </w:r>
      <w:bookmarkEnd w:id="47"/>
      <w:bookmarkEnd w:id="48"/>
      <w:bookmarkEnd w:id="49"/>
    </w:p>
    <w:p w:rsidR="00B87D78" w:rsidRPr="00544808" w:rsidRDefault="00B87D78" w:rsidP="003D3870">
      <w:pPr>
        <w:pStyle w:val="Heading2"/>
        <w:numPr>
          <w:ilvl w:val="0"/>
          <w:numId w:val="24"/>
        </w:numPr>
        <w:ind w:left="993" w:hanging="633"/>
      </w:pPr>
      <w:bookmarkStart w:id="50" w:name="_Toc439667301"/>
      <w:bookmarkStart w:id="51" w:name="_Toc442964322"/>
      <w:bookmarkStart w:id="52" w:name="_Toc444090104"/>
      <w:r w:rsidRPr="00544808">
        <w:t>Digital Imaging Geological System – DIGS®</w:t>
      </w:r>
      <w:bookmarkEnd w:id="50"/>
      <w:bookmarkEnd w:id="51"/>
      <w:bookmarkEnd w:id="52"/>
    </w:p>
    <w:p w:rsidR="00B87D78" w:rsidRDefault="00B87D78" w:rsidP="00A95F9A">
      <w:r w:rsidRPr="00C75AC3">
        <w:t xml:space="preserve">DIGS® is an online archive that holds reports, publications and other important documentary material held by </w:t>
      </w:r>
      <w:r w:rsidR="00EA17A1">
        <w:t>the department</w:t>
      </w:r>
      <w:r w:rsidRPr="00C75AC3">
        <w:t xml:space="preserve">. </w:t>
      </w:r>
    </w:p>
    <w:p w:rsidR="00B87D78" w:rsidRDefault="00EA17A1" w:rsidP="00A95F9A">
      <w:r>
        <w:t>The department</w:t>
      </w:r>
      <w:r w:rsidR="00B87D78" w:rsidRPr="00C75AC3">
        <w:t xml:space="preserve"> requires the submission of data in digital format. This allows </w:t>
      </w:r>
      <w:r>
        <w:t>the department</w:t>
      </w:r>
      <w:r w:rsidR="00B87D78" w:rsidRPr="00C75AC3">
        <w:t xml:space="preserve"> to provide useful non-confidential data to industry, either via data packages or directly from DIGS®. </w:t>
      </w:r>
    </w:p>
    <w:p w:rsidR="00B87D78" w:rsidRDefault="00B87D78" w:rsidP="00A95F9A">
      <w:r w:rsidRPr="00C75AC3">
        <w:t xml:space="preserve">Digital data provided to </w:t>
      </w:r>
      <w:r w:rsidR="00EA17A1">
        <w:t>the department</w:t>
      </w:r>
      <w:r w:rsidRPr="00C75AC3">
        <w:t xml:space="preserve"> will be held in the DIGS® system in its native format. Native formats as defined by DIGS® are: PDF, ASCII (TXT, DAT, LAS, </w:t>
      </w:r>
      <w:proofErr w:type="gramStart"/>
      <w:r w:rsidRPr="00C75AC3">
        <w:t>CSV</w:t>
      </w:r>
      <w:proofErr w:type="gramEnd"/>
      <w:r w:rsidRPr="00C75AC3">
        <w:t xml:space="preserve">), JPG, TIFF and ZIP. </w:t>
      </w:r>
    </w:p>
    <w:p w:rsidR="00B87D78" w:rsidRPr="00544808" w:rsidRDefault="00B87D78" w:rsidP="003D3870">
      <w:pPr>
        <w:pStyle w:val="Heading2"/>
        <w:numPr>
          <w:ilvl w:val="0"/>
          <w:numId w:val="24"/>
        </w:numPr>
        <w:ind w:left="993" w:hanging="633"/>
      </w:pPr>
      <w:bookmarkStart w:id="53" w:name="_Toc439667302"/>
      <w:bookmarkStart w:id="54" w:name="_Toc442964323"/>
      <w:bookmarkStart w:id="55" w:name="_Toc444090105"/>
      <w:r w:rsidRPr="00544808">
        <w:t>Exploration and Environmental Reports Online Lodgement – EROL</w:t>
      </w:r>
      <w:bookmarkEnd w:id="53"/>
      <w:bookmarkEnd w:id="54"/>
      <w:bookmarkEnd w:id="55"/>
    </w:p>
    <w:p w:rsidR="00B87D78" w:rsidRPr="00657D95" w:rsidRDefault="00B87D78" w:rsidP="00A95F9A">
      <w:pPr>
        <w:rPr>
          <w:szCs w:val="22"/>
        </w:rPr>
      </w:pPr>
      <w:r w:rsidRPr="00657D95">
        <w:rPr>
          <w:szCs w:val="22"/>
        </w:rPr>
        <w:t xml:space="preserve">Exploration and Environmental Reports Online Lodgement (EROL) allows titleholders to lodge reports online for verification by </w:t>
      </w:r>
      <w:r w:rsidR="00EA17A1" w:rsidRPr="00657D95">
        <w:rPr>
          <w:szCs w:val="22"/>
        </w:rPr>
        <w:t>the department</w:t>
      </w:r>
      <w:r w:rsidRPr="00657D95">
        <w:rPr>
          <w:szCs w:val="22"/>
        </w:rPr>
        <w:t>. A satisfactory report lodged in EROL is submitted electronically to DIGS®.</w:t>
      </w:r>
    </w:p>
    <w:p w:rsidR="00B87D78" w:rsidRPr="00657D95" w:rsidRDefault="00B87D78" w:rsidP="00A95F9A">
      <w:pPr>
        <w:rPr>
          <w:szCs w:val="22"/>
        </w:rPr>
      </w:pPr>
      <w:r w:rsidRPr="00657D95">
        <w:rPr>
          <w:szCs w:val="22"/>
        </w:rPr>
        <w:t xml:space="preserve">For more information on how to submit reports (including instructions for applying for a user account) using EROL, refer to the </w:t>
      </w:r>
      <w:r w:rsidR="00EA17A1" w:rsidRPr="00657D95">
        <w:rPr>
          <w:szCs w:val="22"/>
        </w:rPr>
        <w:t>department</w:t>
      </w:r>
      <w:r w:rsidRPr="00657D95">
        <w:rPr>
          <w:szCs w:val="22"/>
        </w:rPr>
        <w:t xml:space="preserve"> website:  </w:t>
      </w:r>
    </w:p>
    <w:p w:rsidR="00B87D78" w:rsidRPr="00657D95" w:rsidRDefault="00306CAF" w:rsidP="00A95F9A">
      <w:pPr>
        <w:rPr>
          <w:color w:val="00B0F0"/>
          <w:szCs w:val="22"/>
          <w:lang w:eastAsia="en-AU"/>
        </w:rPr>
      </w:pPr>
      <w:hyperlink r:id="rId53" w:history="1">
        <w:r w:rsidR="00B87D78" w:rsidRPr="00657D95">
          <w:rPr>
            <w:color w:val="00B0F0"/>
            <w:szCs w:val="22"/>
            <w:lang w:eastAsia="en-AU"/>
          </w:rPr>
          <w:t>http://www.resourcesandenergy.nsw.gov.au/miners-and-explorers/geoscience-information/services/online-services/erol</w:t>
        </w:r>
      </w:hyperlink>
    </w:p>
    <w:p w:rsidR="00657D95" w:rsidRPr="00657D95" w:rsidRDefault="00657D95" w:rsidP="00657D95">
      <w:pPr>
        <w:tabs>
          <w:tab w:val="clear" w:pos="340"/>
        </w:tabs>
        <w:autoSpaceDE w:val="0"/>
        <w:autoSpaceDN w:val="0"/>
        <w:adjustRightInd w:val="0"/>
        <w:spacing w:before="0" w:after="0" w:line="240" w:lineRule="auto"/>
        <w:rPr>
          <w:rFonts w:cs="Arial"/>
          <w:szCs w:val="22"/>
          <w:lang w:eastAsia="en-AU"/>
        </w:rPr>
      </w:pPr>
      <w:r w:rsidRPr="00657D95">
        <w:rPr>
          <w:rFonts w:cs="Arial"/>
          <w:szCs w:val="22"/>
          <w:lang w:eastAsia="en-AU"/>
        </w:rPr>
        <w:t>Only the following file types can be submitted using EROL:</w:t>
      </w:r>
    </w:p>
    <w:p w:rsidR="00657D95" w:rsidRPr="00657D95" w:rsidRDefault="00657D95" w:rsidP="00657D95">
      <w:pPr>
        <w:pStyle w:val="ListParagraph"/>
        <w:numPr>
          <w:ilvl w:val="0"/>
          <w:numId w:val="32"/>
        </w:numPr>
        <w:tabs>
          <w:tab w:val="clear" w:pos="340"/>
        </w:tabs>
        <w:autoSpaceDE w:val="0"/>
        <w:autoSpaceDN w:val="0"/>
        <w:adjustRightInd w:val="0"/>
        <w:spacing w:before="0" w:after="0" w:line="240" w:lineRule="auto"/>
        <w:rPr>
          <w:rFonts w:cs="Arial"/>
          <w:szCs w:val="22"/>
          <w:lang w:eastAsia="en-AU"/>
        </w:rPr>
      </w:pPr>
      <w:r w:rsidRPr="00657D95">
        <w:rPr>
          <w:rFonts w:cs="Arial"/>
          <w:szCs w:val="22"/>
          <w:lang w:eastAsia="en-AU"/>
        </w:rPr>
        <w:t xml:space="preserve">PDF </w:t>
      </w:r>
      <w:r w:rsidRPr="00657D95">
        <w:rPr>
          <w:rFonts w:cs="Arial"/>
          <w:szCs w:val="22"/>
          <w:lang w:eastAsia="en-AU"/>
        </w:rPr>
        <w:tab/>
        <w:t>Portable Document Format</w:t>
      </w:r>
    </w:p>
    <w:p w:rsidR="00657D95" w:rsidRPr="00657D95" w:rsidRDefault="00657D95" w:rsidP="00657D95">
      <w:pPr>
        <w:pStyle w:val="ListParagraph"/>
        <w:numPr>
          <w:ilvl w:val="0"/>
          <w:numId w:val="32"/>
        </w:numPr>
        <w:tabs>
          <w:tab w:val="clear" w:pos="340"/>
        </w:tabs>
        <w:autoSpaceDE w:val="0"/>
        <w:autoSpaceDN w:val="0"/>
        <w:adjustRightInd w:val="0"/>
        <w:spacing w:before="0" w:after="0" w:line="240" w:lineRule="auto"/>
        <w:rPr>
          <w:rFonts w:cs="Arial"/>
          <w:szCs w:val="22"/>
          <w:lang w:eastAsia="en-AU"/>
        </w:rPr>
      </w:pPr>
      <w:r w:rsidRPr="00657D95">
        <w:rPr>
          <w:rFonts w:cs="Arial"/>
          <w:szCs w:val="22"/>
          <w:lang w:eastAsia="en-AU"/>
        </w:rPr>
        <w:t>LAS</w:t>
      </w:r>
      <w:r w:rsidRPr="00657D95">
        <w:rPr>
          <w:rFonts w:cs="Arial"/>
          <w:szCs w:val="22"/>
          <w:lang w:eastAsia="en-AU"/>
        </w:rPr>
        <w:tab/>
        <w:t xml:space="preserve"> Log ASCII Standard (as zipped files)</w:t>
      </w:r>
    </w:p>
    <w:p w:rsidR="00657D95" w:rsidRPr="00657D95" w:rsidRDefault="00657D95" w:rsidP="00657D95">
      <w:pPr>
        <w:pStyle w:val="ListParagraph"/>
        <w:numPr>
          <w:ilvl w:val="0"/>
          <w:numId w:val="32"/>
        </w:numPr>
        <w:tabs>
          <w:tab w:val="clear" w:pos="340"/>
        </w:tabs>
        <w:autoSpaceDE w:val="0"/>
        <w:autoSpaceDN w:val="0"/>
        <w:adjustRightInd w:val="0"/>
        <w:spacing w:before="0" w:after="0" w:line="240" w:lineRule="auto"/>
        <w:rPr>
          <w:rFonts w:cs="Arial"/>
          <w:szCs w:val="22"/>
          <w:lang w:eastAsia="en-AU"/>
        </w:rPr>
      </w:pPr>
      <w:r w:rsidRPr="00657D95">
        <w:rPr>
          <w:rFonts w:cs="Arial"/>
          <w:szCs w:val="22"/>
          <w:lang w:eastAsia="en-AU"/>
        </w:rPr>
        <w:t xml:space="preserve">TXT </w:t>
      </w:r>
      <w:r w:rsidRPr="00657D95">
        <w:rPr>
          <w:rFonts w:cs="Arial"/>
          <w:szCs w:val="22"/>
          <w:lang w:eastAsia="en-AU"/>
        </w:rPr>
        <w:tab/>
        <w:t>Tab delimited ASCII text file</w:t>
      </w:r>
    </w:p>
    <w:p w:rsidR="00657D95" w:rsidRPr="00657D95" w:rsidRDefault="00657D95" w:rsidP="00657D95">
      <w:pPr>
        <w:pStyle w:val="ListParagraph"/>
        <w:numPr>
          <w:ilvl w:val="0"/>
          <w:numId w:val="32"/>
        </w:numPr>
        <w:tabs>
          <w:tab w:val="clear" w:pos="340"/>
        </w:tabs>
        <w:autoSpaceDE w:val="0"/>
        <w:autoSpaceDN w:val="0"/>
        <w:adjustRightInd w:val="0"/>
        <w:spacing w:before="0" w:after="0" w:line="240" w:lineRule="auto"/>
        <w:rPr>
          <w:rFonts w:cs="Arial"/>
          <w:szCs w:val="22"/>
          <w:lang w:eastAsia="en-AU"/>
        </w:rPr>
      </w:pPr>
      <w:r w:rsidRPr="00657D95">
        <w:rPr>
          <w:rFonts w:cs="Arial"/>
          <w:szCs w:val="22"/>
          <w:lang w:eastAsia="en-AU"/>
        </w:rPr>
        <w:t>CSV</w:t>
      </w:r>
      <w:r w:rsidRPr="00657D95">
        <w:rPr>
          <w:rFonts w:cs="Arial"/>
          <w:szCs w:val="22"/>
          <w:lang w:eastAsia="en-AU"/>
        </w:rPr>
        <w:tab/>
        <w:t xml:space="preserve"> Comma delimited ASCII text file</w:t>
      </w:r>
    </w:p>
    <w:p w:rsidR="00657D95" w:rsidRPr="00657D95" w:rsidRDefault="00657D95" w:rsidP="00657D95">
      <w:pPr>
        <w:pStyle w:val="ListParagraph"/>
        <w:numPr>
          <w:ilvl w:val="0"/>
          <w:numId w:val="32"/>
        </w:numPr>
        <w:tabs>
          <w:tab w:val="clear" w:pos="340"/>
        </w:tabs>
        <w:autoSpaceDE w:val="0"/>
        <w:autoSpaceDN w:val="0"/>
        <w:adjustRightInd w:val="0"/>
        <w:spacing w:before="0" w:after="0" w:line="240" w:lineRule="auto"/>
        <w:rPr>
          <w:rFonts w:cs="Arial"/>
          <w:szCs w:val="22"/>
          <w:lang w:eastAsia="en-AU"/>
        </w:rPr>
      </w:pPr>
      <w:r w:rsidRPr="00657D95">
        <w:rPr>
          <w:rFonts w:cs="Arial"/>
          <w:szCs w:val="22"/>
          <w:lang w:eastAsia="en-AU"/>
        </w:rPr>
        <w:t xml:space="preserve">JPG </w:t>
      </w:r>
      <w:r w:rsidRPr="00657D95">
        <w:rPr>
          <w:rFonts w:cs="Arial"/>
          <w:szCs w:val="22"/>
          <w:lang w:eastAsia="en-AU"/>
        </w:rPr>
        <w:tab/>
        <w:t>Joint Photographic Group</w:t>
      </w:r>
    </w:p>
    <w:p w:rsidR="00657D95" w:rsidRPr="00657D95" w:rsidRDefault="00657D95" w:rsidP="00657D95">
      <w:pPr>
        <w:pStyle w:val="ListParagraph"/>
        <w:numPr>
          <w:ilvl w:val="0"/>
          <w:numId w:val="32"/>
        </w:numPr>
        <w:tabs>
          <w:tab w:val="clear" w:pos="340"/>
        </w:tabs>
        <w:autoSpaceDE w:val="0"/>
        <w:autoSpaceDN w:val="0"/>
        <w:adjustRightInd w:val="0"/>
        <w:spacing w:before="0" w:after="0" w:line="240" w:lineRule="auto"/>
        <w:rPr>
          <w:rFonts w:cs="Arial"/>
          <w:szCs w:val="22"/>
          <w:lang w:eastAsia="en-AU"/>
        </w:rPr>
      </w:pPr>
      <w:r w:rsidRPr="00657D95">
        <w:rPr>
          <w:rFonts w:cs="Arial"/>
          <w:szCs w:val="22"/>
          <w:lang w:eastAsia="en-AU"/>
        </w:rPr>
        <w:t xml:space="preserve">TIF </w:t>
      </w:r>
      <w:r w:rsidRPr="00657D95">
        <w:rPr>
          <w:rFonts w:cs="Arial"/>
          <w:szCs w:val="22"/>
          <w:lang w:eastAsia="en-AU"/>
        </w:rPr>
        <w:tab/>
        <w:t>Tagged Image File</w:t>
      </w:r>
    </w:p>
    <w:p w:rsidR="00657D95" w:rsidRPr="00657D95" w:rsidRDefault="00657D95" w:rsidP="00657D95">
      <w:pPr>
        <w:tabs>
          <w:tab w:val="clear" w:pos="340"/>
        </w:tabs>
        <w:autoSpaceDE w:val="0"/>
        <w:autoSpaceDN w:val="0"/>
        <w:adjustRightInd w:val="0"/>
        <w:spacing w:before="0" w:after="0" w:line="240" w:lineRule="auto"/>
        <w:rPr>
          <w:rFonts w:cs="Arial"/>
          <w:szCs w:val="22"/>
          <w:lang w:eastAsia="en-AU"/>
        </w:rPr>
      </w:pPr>
    </w:p>
    <w:p w:rsidR="00657D95" w:rsidRDefault="00657D95" w:rsidP="00657D95">
      <w:pPr>
        <w:tabs>
          <w:tab w:val="clear" w:pos="340"/>
        </w:tabs>
        <w:autoSpaceDE w:val="0"/>
        <w:autoSpaceDN w:val="0"/>
        <w:adjustRightInd w:val="0"/>
        <w:spacing w:before="0" w:after="0" w:line="240" w:lineRule="auto"/>
        <w:rPr>
          <w:rFonts w:cs="Arial"/>
          <w:szCs w:val="22"/>
          <w:lang w:eastAsia="en-AU"/>
        </w:rPr>
      </w:pPr>
      <w:r w:rsidRPr="00657D95">
        <w:rPr>
          <w:rFonts w:cs="Arial"/>
          <w:szCs w:val="22"/>
          <w:lang w:eastAsia="en-AU"/>
        </w:rPr>
        <w:t>Proprietary file formats are not accepted by EROL. In particular, filename.doc (Word), filename.xls (Excel), GIS formats.</w:t>
      </w:r>
    </w:p>
    <w:p w:rsidR="002D4F94" w:rsidRPr="00657D95" w:rsidRDefault="002D4F94" w:rsidP="00657D95">
      <w:pPr>
        <w:tabs>
          <w:tab w:val="clear" w:pos="340"/>
        </w:tabs>
        <w:autoSpaceDE w:val="0"/>
        <w:autoSpaceDN w:val="0"/>
        <w:adjustRightInd w:val="0"/>
        <w:spacing w:before="0" w:after="0" w:line="240" w:lineRule="auto"/>
        <w:rPr>
          <w:szCs w:val="22"/>
        </w:rPr>
      </w:pPr>
    </w:p>
    <w:p w:rsidR="00B87D78" w:rsidRPr="00657D95" w:rsidRDefault="00B87D78" w:rsidP="00A95F9A">
      <w:pPr>
        <w:rPr>
          <w:szCs w:val="22"/>
        </w:rPr>
      </w:pPr>
      <w:r w:rsidRPr="00657D95">
        <w:rPr>
          <w:szCs w:val="22"/>
        </w:rPr>
        <w:t xml:space="preserve">For help with using EROL call (02) 4931 6556 or email </w:t>
      </w:r>
      <w:hyperlink r:id="rId54" w:history="1">
        <w:r w:rsidRPr="00657D95">
          <w:rPr>
            <w:color w:val="00B0F0"/>
            <w:szCs w:val="22"/>
            <w:lang w:eastAsia="en-AU"/>
          </w:rPr>
          <w:t>digs.info@industry.nsw.gov.au</w:t>
        </w:r>
      </w:hyperlink>
      <w:r w:rsidRPr="00657D95">
        <w:rPr>
          <w:color w:val="00B0F0"/>
          <w:szCs w:val="22"/>
          <w:lang w:eastAsia="en-AU"/>
        </w:rPr>
        <w:t>.</w:t>
      </w:r>
    </w:p>
    <w:p w:rsidR="002D4F94" w:rsidRDefault="002D4F94" w:rsidP="003D3870">
      <w:pPr>
        <w:pStyle w:val="Heading2"/>
        <w:numPr>
          <w:ilvl w:val="0"/>
          <w:numId w:val="24"/>
        </w:numPr>
        <w:ind w:left="993" w:hanging="633"/>
      </w:pPr>
      <w:bookmarkStart w:id="56" w:name="_Toc444090106"/>
      <w:bookmarkStart w:id="57" w:name="_Toc439667303"/>
      <w:bookmarkStart w:id="58" w:name="_Toc442964324"/>
      <w:r>
        <w:t>File size</w:t>
      </w:r>
      <w:bookmarkEnd w:id="56"/>
      <w:r>
        <w:t xml:space="preserve"> </w:t>
      </w:r>
    </w:p>
    <w:p w:rsidR="002D4F94" w:rsidRPr="00916169" w:rsidRDefault="002D4F94" w:rsidP="002D4F94">
      <w:pPr>
        <w:rPr>
          <w:szCs w:val="22"/>
        </w:rPr>
      </w:pPr>
      <w:r w:rsidRPr="00916169">
        <w:rPr>
          <w:szCs w:val="22"/>
        </w:rPr>
        <w:t>The maximum limit of a single digital file attached to a r</w:t>
      </w:r>
      <w:r w:rsidR="00916169">
        <w:rPr>
          <w:szCs w:val="22"/>
        </w:rPr>
        <w:t>eport is 32 Mb</w:t>
      </w:r>
      <w:r w:rsidRPr="00916169">
        <w:rPr>
          <w:szCs w:val="22"/>
        </w:rPr>
        <w:t>. Each report can have up to 200 digital files of up to 32 M</w:t>
      </w:r>
      <w:r w:rsidR="00916169">
        <w:rPr>
          <w:szCs w:val="22"/>
        </w:rPr>
        <w:t>b</w:t>
      </w:r>
      <w:r w:rsidRPr="00916169">
        <w:rPr>
          <w:szCs w:val="22"/>
        </w:rPr>
        <w:t xml:space="preserve"> each attached</w:t>
      </w:r>
      <w:r w:rsidR="001403A4" w:rsidRPr="00916169">
        <w:rPr>
          <w:szCs w:val="22"/>
        </w:rPr>
        <w:t xml:space="preserve">. </w:t>
      </w:r>
    </w:p>
    <w:p w:rsidR="002D4F94" w:rsidRPr="00916169" w:rsidRDefault="002D4F94" w:rsidP="002D4F94">
      <w:pPr>
        <w:tabs>
          <w:tab w:val="clear" w:pos="340"/>
        </w:tabs>
        <w:autoSpaceDE w:val="0"/>
        <w:autoSpaceDN w:val="0"/>
        <w:adjustRightInd w:val="0"/>
        <w:spacing w:before="0" w:after="0" w:line="240" w:lineRule="auto"/>
        <w:rPr>
          <w:rFonts w:cs="Arial"/>
          <w:szCs w:val="22"/>
          <w:lang w:eastAsia="en-AU"/>
        </w:rPr>
      </w:pPr>
      <w:r w:rsidRPr="00916169">
        <w:rPr>
          <w:rFonts w:cs="Arial"/>
          <w:szCs w:val="22"/>
          <w:lang w:eastAsia="en-AU"/>
        </w:rPr>
        <w:t>If there are a significant number of large files to be submitted (for example, coal drill hole records, ground geophysical survey records), an ‘Offline Data’ option is available to be used.</w:t>
      </w:r>
    </w:p>
    <w:p w:rsidR="002D4F94" w:rsidRPr="00916169" w:rsidRDefault="002D4F94" w:rsidP="002D4F94">
      <w:pPr>
        <w:tabs>
          <w:tab w:val="clear" w:pos="340"/>
        </w:tabs>
        <w:autoSpaceDE w:val="0"/>
        <w:autoSpaceDN w:val="0"/>
        <w:adjustRightInd w:val="0"/>
        <w:spacing w:before="0" w:after="0" w:line="240" w:lineRule="auto"/>
        <w:rPr>
          <w:rFonts w:cs="Arial"/>
          <w:szCs w:val="22"/>
          <w:lang w:eastAsia="en-AU"/>
        </w:rPr>
      </w:pPr>
    </w:p>
    <w:p w:rsidR="002D4F94" w:rsidRPr="00916169" w:rsidRDefault="002D4F94" w:rsidP="002D4F94">
      <w:pPr>
        <w:tabs>
          <w:tab w:val="clear" w:pos="340"/>
        </w:tabs>
        <w:autoSpaceDE w:val="0"/>
        <w:autoSpaceDN w:val="0"/>
        <w:adjustRightInd w:val="0"/>
        <w:spacing w:before="0" w:after="0" w:line="240" w:lineRule="auto"/>
        <w:rPr>
          <w:rFonts w:cs="Arial"/>
          <w:szCs w:val="22"/>
          <w:lang w:eastAsia="en-AU"/>
        </w:rPr>
      </w:pPr>
      <w:r w:rsidRPr="00916169">
        <w:rPr>
          <w:rFonts w:cs="Arial"/>
          <w:szCs w:val="22"/>
          <w:lang w:eastAsia="en-AU"/>
        </w:rPr>
        <w:t>The report is still loaded onto EROL, but the file is listed as ‘Offline’ and a file description must be supplied.</w:t>
      </w:r>
    </w:p>
    <w:p w:rsidR="002D4F94" w:rsidRPr="00916169" w:rsidRDefault="002D4F94" w:rsidP="002D4F94">
      <w:pPr>
        <w:tabs>
          <w:tab w:val="clear" w:pos="340"/>
        </w:tabs>
        <w:autoSpaceDE w:val="0"/>
        <w:autoSpaceDN w:val="0"/>
        <w:adjustRightInd w:val="0"/>
        <w:spacing w:before="0" w:after="0" w:line="240" w:lineRule="auto"/>
        <w:rPr>
          <w:rFonts w:cs="Arial"/>
          <w:szCs w:val="22"/>
          <w:lang w:eastAsia="en-AU"/>
        </w:rPr>
      </w:pPr>
    </w:p>
    <w:p w:rsidR="002D4F94" w:rsidRPr="00916169" w:rsidRDefault="002D4F94" w:rsidP="002D4F94">
      <w:pPr>
        <w:tabs>
          <w:tab w:val="clear" w:pos="340"/>
        </w:tabs>
        <w:autoSpaceDE w:val="0"/>
        <w:autoSpaceDN w:val="0"/>
        <w:adjustRightInd w:val="0"/>
        <w:spacing w:before="0" w:after="0" w:line="240" w:lineRule="auto"/>
        <w:rPr>
          <w:rFonts w:cs="Arial"/>
          <w:szCs w:val="22"/>
          <w:lang w:eastAsia="en-AU"/>
        </w:rPr>
      </w:pPr>
      <w:r w:rsidRPr="00916169">
        <w:rPr>
          <w:rFonts w:cs="Arial"/>
          <w:szCs w:val="22"/>
          <w:lang w:eastAsia="en-AU"/>
        </w:rPr>
        <w:lastRenderedPageBreak/>
        <w:t xml:space="preserve">The file must then be sent to the Department on a CD/DVD within 14 days of the EROL submission. The CD/DVD must be labelled with the EROL submission number, authority number, </w:t>
      </w:r>
      <w:r w:rsidR="001403A4" w:rsidRPr="00916169">
        <w:rPr>
          <w:rFonts w:cs="Arial"/>
          <w:szCs w:val="22"/>
          <w:lang w:eastAsia="en-AU"/>
        </w:rPr>
        <w:t xml:space="preserve">authority holder </w:t>
      </w:r>
      <w:r w:rsidRPr="00916169">
        <w:rPr>
          <w:rFonts w:cs="Arial"/>
          <w:szCs w:val="22"/>
          <w:lang w:eastAsia="en-AU"/>
        </w:rPr>
        <w:t>and report type. Offline data files must be formatted as for on-line files.</w:t>
      </w:r>
    </w:p>
    <w:p w:rsidR="002D4F94" w:rsidRPr="00916169" w:rsidRDefault="002D4F94" w:rsidP="002D4F94">
      <w:pPr>
        <w:tabs>
          <w:tab w:val="clear" w:pos="340"/>
        </w:tabs>
        <w:autoSpaceDE w:val="0"/>
        <w:autoSpaceDN w:val="0"/>
        <w:adjustRightInd w:val="0"/>
        <w:spacing w:before="0" w:after="0" w:line="240" w:lineRule="auto"/>
        <w:rPr>
          <w:rFonts w:cs="Arial"/>
          <w:szCs w:val="22"/>
          <w:lang w:eastAsia="en-AU"/>
        </w:rPr>
      </w:pPr>
      <w:r w:rsidRPr="00916169">
        <w:rPr>
          <w:rFonts w:cs="Arial"/>
          <w:szCs w:val="22"/>
          <w:lang w:eastAsia="en-AU"/>
        </w:rPr>
        <w:t>It is preferred that coal borehole data from the same hole are zipped together in zip files under 24Mb.</w:t>
      </w:r>
    </w:p>
    <w:p w:rsidR="002D4F94" w:rsidRPr="00916169" w:rsidRDefault="002D4F94" w:rsidP="002D4F94">
      <w:pPr>
        <w:tabs>
          <w:tab w:val="clear" w:pos="340"/>
        </w:tabs>
        <w:autoSpaceDE w:val="0"/>
        <w:autoSpaceDN w:val="0"/>
        <w:adjustRightInd w:val="0"/>
        <w:spacing w:before="0" w:after="0" w:line="240" w:lineRule="auto"/>
        <w:rPr>
          <w:rFonts w:cs="Arial"/>
          <w:szCs w:val="22"/>
          <w:lang w:eastAsia="en-AU"/>
        </w:rPr>
      </w:pPr>
      <w:r w:rsidRPr="00916169">
        <w:rPr>
          <w:rFonts w:cs="Arial"/>
          <w:szCs w:val="22"/>
          <w:lang w:eastAsia="en-AU"/>
        </w:rPr>
        <w:t>Each zip file must contain the borehole name and data description.</w:t>
      </w:r>
    </w:p>
    <w:p w:rsidR="002D4F94" w:rsidRPr="00916169" w:rsidRDefault="002D4F94" w:rsidP="002D4F94">
      <w:pPr>
        <w:tabs>
          <w:tab w:val="clear" w:pos="340"/>
        </w:tabs>
        <w:autoSpaceDE w:val="0"/>
        <w:autoSpaceDN w:val="0"/>
        <w:adjustRightInd w:val="0"/>
        <w:spacing w:before="0" w:after="0" w:line="240" w:lineRule="auto"/>
        <w:rPr>
          <w:rFonts w:cs="Arial"/>
          <w:szCs w:val="22"/>
          <w:lang w:eastAsia="en-AU"/>
        </w:rPr>
      </w:pPr>
    </w:p>
    <w:p w:rsidR="002D4F94" w:rsidRPr="00916169" w:rsidRDefault="002D4F94" w:rsidP="002D4F94">
      <w:pPr>
        <w:tabs>
          <w:tab w:val="clear" w:pos="340"/>
        </w:tabs>
        <w:autoSpaceDE w:val="0"/>
        <w:autoSpaceDN w:val="0"/>
        <w:adjustRightInd w:val="0"/>
        <w:spacing w:before="0" w:after="0" w:line="240" w:lineRule="auto"/>
        <w:rPr>
          <w:rFonts w:cs="Arial"/>
          <w:szCs w:val="22"/>
          <w:lang w:eastAsia="en-AU"/>
        </w:rPr>
      </w:pPr>
      <w:r w:rsidRPr="00916169">
        <w:rPr>
          <w:rFonts w:cs="Arial"/>
          <w:szCs w:val="22"/>
          <w:lang w:eastAsia="en-AU"/>
        </w:rPr>
        <w:t>Offlin</w:t>
      </w:r>
      <w:r w:rsidR="001403A4" w:rsidRPr="00916169">
        <w:rPr>
          <w:rFonts w:cs="Arial"/>
          <w:szCs w:val="22"/>
          <w:lang w:eastAsia="en-AU"/>
        </w:rPr>
        <w:t xml:space="preserve">e data must be sent to: </w:t>
      </w:r>
    </w:p>
    <w:p w:rsidR="001403A4" w:rsidRPr="00916169" w:rsidRDefault="001403A4" w:rsidP="002D4F94">
      <w:pPr>
        <w:tabs>
          <w:tab w:val="clear" w:pos="340"/>
        </w:tabs>
        <w:autoSpaceDE w:val="0"/>
        <w:autoSpaceDN w:val="0"/>
        <w:adjustRightInd w:val="0"/>
        <w:spacing w:before="0" w:after="0" w:line="240" w:lineRule="auto"/>
        <w:rPr>
          <w:rFonts w:cs="Arial"/>
          <w:bCs/>
          <w:szCs w:val="22"/>
          <w:lang w:eastAsia="en-AU"/>
        </w:rPr>
      </w:pPr>
      <w:r w:rsidRPr="00916169">
        <w:rPr>
          <w:rFonts w:cs="Arial"/>
          <w:b/>
          <w:bCs/>
          <w:szCs w:val="22"/>
          <w:lang w:eastAsia="en-AU"/>
        </w:rPr>
        <w:t xml:space="preserve">Groups 8, 9 and </w:t>
      </w:r>
      <w:proofErr w:type="gramStart"/>
      <w:r w:rsidRPr="00916169">
        <w:rPr>
          <w:rFonts w:cs="Arial"/>
          <w:b/>
          <w:bCs/>
          <w:szCs w:val="22"/>
          <w:lang w:eastAsia="en-AU"/>
        </w:rPr>
        <w:t xml:space="preserve">9A </w:t>
      </w:r>
      <w:r w:rsidRPr="00916169">
        <w:rPr>
          <w:rFonts w:cs="Arial"/>
          <w:bCs/>
          <w:szCs w:val="22"/>
          <w:lang w:eastAsia="en-AU"/>
        </w:rPr>
        <w:t xml:space="preserve"> -</w:t>
      </w:r>
      <w:proofErr w:type="gramEnd"/>
      <w:r w:rsidRPr="00916169">
        <w:rPr>
          <w:rFonts w:cs="Arial"/>
          <w:bCs/>
          <w:szCs w:val="22"/>
          <w:lang w:eastAsia="en-AU"/>
        </w:rPr>
        <w:t xml:space="preserve"> Reporting Officer, Strategic Resource Assessment and Advice.   </w:t>
      </w:r>
    </w:p>
    <w:p w:rsidR="002D4F94" w:rsidRPr="00916169" w:rsidRDefault="001403A4" w:rsidP="002D4F94">
      <w:pPr>
        <w:tabs>
          <w:tab w:val="clear" w:pos="340"/>
        </w:tabs>
        <w:autoSpaceDE w:val="0"/>
        <w:autoSpaceDN w:val="0"/>
        <w:adjustRightInd w:val="0"/>
        <w:spacing w:before="0" w:after="0" w:line="240" w:lineRule="auto"/>
        <w:rPr>
          <w:rFonts w:cs="Arial"/>
          <w:szCs w:val="22"/>
          <w:lang w:eastAsia="en-AU"/>
        </w:rPr>
      </w:pPr>
      <w:proofErr w:type="gramStart"/>
      <w:r w:rsidRPr="00916169">
        <w:rPr>
          <w:rFonts w:cs="Arial"/>
          <w:b/>
          <w:bCs/>
          <w:szCs w:val="22"/>
          <w:lang w:eastAsia="en-AU"/>
        </w:rPr>
        <w:t>Groups 1 to 7</w:t>
      </w:r>
      <w:r w:rsidR="002D4F94" w:rsidRPr="00916169">
        <w:rPr>
          <w:rFonts w:cs="Arial"/>
          <w:b/>
          <w:bCs/>
          <w:szCs w:val="22"/>
          <w:lang w:eastAsia="en-AU"/>
        </w:rPr>
        <w:t xml:space="preserve"> </w:t>
      </w:r>
      <w:r w:rsidRPr="00916169">
        <w:rPr>
          <w:rFonts w:cs="Arial"/>
          <w:b/>
          <w:bCs/>
          <w:szCs w:val="22"/>
          <w:lang w:eastAsia="en-AU"/>
        </w:rPr>
        <w:t xml:space="preserve">and </w:t>
      </w:r>
      <w:r w:rsidR="002D4F94" w:rsidRPr="00916169">
        <w:rPr>
          <w:rFonts w:cs="Arial"/>
          <w:b/>
          <w:bCs/>
          <w:szCs w:val="22"/>
          <w:lang w:eastAsia="en-AU"/>
        </w:rPr>
        <w:t xml:space="preserve">10 </w:t>
      </w:r>
      <w:r w:rsidR="002D4F94" w:rsidRPr="00916169">
        <w:rPr>
          <w:rFonts w:cs="Arial"/>
          <w:szCs w:val="22"/>
          <w:lang w:eastAsia="en-AU"/>
        </w:rPr>
        <w:t xml:space="preserve">– Reporting Officer – </w:t>
      </w:r>
      <w:r w:rsidRPr="00916169">
        <w:rPr>
          <w:rFonts w:cs="Arial"/>
          <w:szCs w:val="22"/>
          <w:lang w:eastAsia="en-AU"/>
        </w:rPr>
        <w:t>Mineral Exploration Assessment.</w:t>
      </w:r>
      <w:proofErr w:type="gramEnd"/>
      <w:r w:rsidRPr="00916169">
        <w:rPr>
          <w:rFonts w:cs="Arial"/>
          <w:szCs w:val="22"/>
          <w:lang w:eastAsia="en-AU"/>
        </w:rPr>
        <w:t xml:space="preserve"> </w:t>
      </w:r>
    </w:p>
    <w:p w:rsidR="003E43DF" w:rsidRPr="00916169" w:rsidRDefault="003E43DF" w:rsidP="002D4F94">
      <w:pPr>
        <w:tabs>
          <w:tab w:val="clear" w:pos="340"/>
        </w:tabs>
        <w:autoSpaceDE w:val="0"/>
        <w:autoSpaceDN w:val="0"/>
        <w:adjustRightInd w:val="0"/>
        <w:spacing w:before="0" w:after="0" w:line="240" w:lineRule="auto"/>
        <w:rPr>
          <w:rFonts w:cs="Arial"/>
          <w:szCs w:val="22"/>
          <w:lang w:eastAsia="en-AU"/>
        </w:rPr>
      </w:pPr>
    </w:p>
    <w:p w:rsidR="003E43DF" w:rsidRPr="00916169" w:rsidRDefault="003E43DF" w:rsidP="002D4F94">
      <w:pPr>
        <w:tabs>
          <w:tab w:val="clear" w:pos="340"/>
        </w:tabs>
        <w:autoSpaceDE w:val="0"/>
        <w:autoSpaceDN w:val="0"/>
        <w:adjustRightInd w:val="0"/>
        <w:spacing w:before="0" w:after="0" w:line="240" w:lineRule="auto"/>
        <w:rPr>
          <w:rFonts w:cs="Arial"/>
          <w:szCs w:val="22"/>
          <w:lang w:eastAsia="en-AU"/>
        </w:rPr>
      </w:pPr>
      <w:r w:rsidRPr="00916169">
        <w:rPr>
          <w:rFonts w:cs="Arial"/>
          <w:szCs w:val="22"/>
          <w:lang w:eastAsia="en-AU"/>
        </w:rPr>
        <w:t xml:space="preserve">Postal address is provided under Contacts. </w:t>
      </w:r>
    </w:p>
    <w:p w:rsidR="00B87D78" w:rsidRPr="00544808" w:rsidRDefault="00B87D78" w:rsidP="003D3870">
      <w:pPr>
        <w:pStyle w:val="Heading2"/>
        <w:numPr>
          <w:ilvl w:val="0"/>
          <w:numId w:val="24"/>
        </w:numPr>
        <w:ind w:left="993" w:hanging="633"/>
      </w:pPr>
      <w:bookmarkStart w:id="59" w:name="_Toc444090107"/>
      <w:r w:rsidRPr="00544808">
        <w:t xml:space="preserve">Large File Exchange Service - </w:t>
      </w:r>
      <w:proofErr w:type="spellStart"/>
      <w:r w:rsidRPr="00544808">
        <w:t>LaFi</w:t>
      </w:r>
      <w:r>
        <w:t>x</w:t>
      </w:r>
      <w:bookmarkEnd w:id="57"/>
      <w:bookmarkEnd w:id="58"/>
      <w:bookmarkEnd w:id="59"/>
      <w:proofErr w:type="spellEnd"/>
    </w:p>
    <w:p w:rsidR="00B87D78" w:rsidRPr="00C75AC3" w:rsidRDefault="002D4F94" w:rsidP="00A95F9A">
      <w:r>
        <w:t>T</w:t>
      </w:r>
      <w:r w:rsidR="00EA17A1">
        <w:t>he department</w:t>
      </w:r>
      <w:r w:rsidR="00B87D78" w:rsidRPr="00C75AC3">
        <w:t>’s Large File Exchange Service (</w:t>
      </w:r>
      <w:proofErr w:type="spellStart"/>
      <w:r w:rsidR="00B87D78" w:rsidRPr="00C75AC3">
        <w:t>LaFiX</w:t>
      </w:r>
      <w:proofErr w:type="spellEnd"/>
      <w:r w:rsidR="00B87D78" w:rsidRPr="00C75AC3">
        <w:t>) is used where data needs to be submitted that exceeds 32 M</w:t>
      </w:r>
      <w:r w:rsidR="00E977CF">
        <w:t>b</w:t>
      </w:r>
      <w:r w:rsidR="00B87D78" w:rsidRPr="00C75AC3">
        <w:t xml:space="preserve"> (for a single file) or where there are more than 200 files to attach to a report.</w:t>
      </w:r>
      <w:r w:rsidR="00E977CF">
        <w:t xml:space="preserve"> The </w:t>
      </w:r>
      <w:proofErr w:type="spellStart"/>
      <w:r w:rsidR="00E977CF">
        <w:t>LaFix</w:t>
      </w:r>
      <w:proofErr w:type="spellEnd"/>
      <w:r w:rsidR="00E977CF">
        <w:t xml:space="preserve"> website link is: </w:t>
      </w:r>
    </w:p>
    <w:p w:rsidR="00DA105E" w:rsidRPr="00DA105E" w:rsidRDefault="00306CAF" w:rsidP="00A95F9A">
      <w:pPr>
        <w:rPr>
          <w:color w:val="00B0F0"/>
        </w:rPr>
      </w:pPr>
      <w:hyperlink r:id="rId55" w:history="1">
        <w:r w:rsidR="00DA105E" w:rsidRPr="00DA105E">
          <w:rPr>
            <w:rStyle w:val="Hyperlink"/>
            <w:color w:val="00B0F0"/>
            <w:sz w:val="22"/>
            <w:lang w:eastAsia="en-AU"/>
          </w:rPr>
          <w:t>http://www.resourcesandenergy.nsw.gov.au/miners-and-explorers/geoscience-information/services/online-services/lafix</w:t>
        </w:r>
      </w:hyperlink>
      <w:r w:rsidR="00DA105E" w:rsidRPr="00DA105E">
        <w:rPr>
          <w:color w:val="00B0F0"/>
          <w:lang w:eastAsia="en-AU"/>
        </w:rPr>
        <w:t xml:space="preserve"> </w:t>
      </w:r>
    </w:p>
    <w:p w:rsidR="00B87D78" w:rsidRDefault="00B87D78" w:rsidP="00A95F9A">
      <w:r w:rsidRPr="00C75AC3">
        <w:t xml:space="preserve">This data is to be submitted in addition to a report submitted via EROL. Data to be added to an existing report can be submitted via </w:t>
      </w:r>
      <w:proofErr w:type="spellStart"/>
      <w:r w:rsidRPr="00C75AC3">
        <w:t>LaFix</w:t>
      </w:r>
      <w:proofErr w:type="spellEnd"/>
      <w:r w:rsidRPr="00C75AC3">
        <w:t>.</w:t>
      </w:r>
    </w:p>
    <w:p w:rsidR="00B87D78" w:rsidRPr="000223D1" w:rsidRDefault="00B87D78" w:rsidP="00EA2814">
      <w:pPr>
        <w:pStyle w:val="Headiingnumbered1"/>
      </w:pPr>
      <w:bookmarkStart w:id="60" w:name="_Toc439667304"/>
      <w:bookmarkStart w:id="61" w:name="_Toc442964325"/>
      <w:bookmarkStart w:id="62" w:name="_Toc444090108"/>
      <w:r w:rsidRPr="00A96BDC">
        <w:t>File formats for digital data submission</w:t>
      </w:r>
      <w:bookmarkEnd w:id="60"/>
      <w:bookmarkEnd w:id="61"/>
      <w:bookmarkEnd w:id="62"/>
      <w:r w:rsidRPr="00A96BDC">
        <w:t xml:space="preserve"> </w:t>
      </w:r>
    </w:p>
    <w:p w:rsidR="00B87D78" w:rsidRPr="00B87D78" w:rsidRDefault="00B87D78">
      <w:r w:rsidRPr="00B87D78">
        <w:t xml:space="preserve">The primary format for the submission of digital reports is Adobe Acrobat PDF format. All textural documents, most figures, plans </w:t>
      </w:r>
      <w:proofErr w:type="spellStart"/>
      <w:r w:rsidRPr="00B87D78">
        <w:t>etc</w:t>
      </w:r>
      <w:proofErr w:type="spellEnd"/>
      <w:r w:rsidRPr="00B87D78">
        <w:t xml:space="preserve"> and small amounts of tabular data should be supplied in PDF format. Documents that cannot be supplied (or it would be inappropriate to be supplied) in PDF format should be supplied in the formats set out in sections (a) to (</w:t>
      </w:r>
      <w:r w:rsidR="00813092">
        <w:t>j</w:t>
      </w:r>
      <w:r w:rsidRPr="00B87D78">
        <w:t>) below.</w:t>
      </w:r>
    </w:p>
    <w:p w:rsidR="00B87D78" w:rsidRPr="00482AA6" w:rsidRDefault="00B87D78">
      <w:pPr>
        <w:rPr>
          <w:b/>
        </w:rPr>
      </w:pPr>
      <w:r w:rsidRPr="00482AA6">
        <w:rPr>
          <w:b/>
        </w:rPr>
        <w:t xml:space="preserve">All files must be virus free and not have any form of password or other security protection. </w:t>
      </w:r>
    </w:p>
    <w:p w:rsidR="00B87D78" w:rsidRPr="00544808" w:rsidRDefault="00B87D78" w:rsidP="003D3870">
      <w:pPr>
        <w:pStyle w:val="Heading2"/>
        <w:numPr>
          <w:ilvl w:val="0"/>
          <w:numId w:val="25"/>
        </w:numPr>
        <w:tabs>
          <w:tab w:val="clear" w:pos="340"/>
        </w:tabs>
        <w:ind w:left="1276" w:hanging="785"/>
      </w:pPr>
      <w:bookmarkStart w:id="63" w:name="_Toc439667305"/>
      <w:bookmarkStart w:id="64" w:name="_Toc442964326"/>
      <w:bookmarkStart w:id="65" w:name="_Toc444090109"/>
      <w:r w:rsidRPr="00544808">
        <w:t>Reports</w:t>
      </w:r>
      <w:bookmarkEnd w:id="63"/>
      <w:bookmarkEnd w:id="64"/>
      <w:bookmarkEnd w:id="65"/>
    </w:p>
    <w:p w:rsidR="00477EBB" w:rsidRPr="00477EBB" w:rsidRDefault="00B87D78" w:rsidP="00477EBB">
      <w:pPr>
        <w:tabs>
          <w:tab w:val="clear" w:pos="340"/>
        </w:tabs>
        <w:autoSpaceDE w:val="0"/>
        <w:autoSpaceDN w:val="0"/>
        <w:adjustRightInd w:val="0"/>
        <w:spacing w:before="0" w:after="0" w:line="240" w:lineRule="auto"/>
        <w:rPr>
          <w:rFonts w:cs="Arial"/>
          <w:szCs w:val="22"/>
          <w:lang w:eastAsia="en-AU"/>
        </w:rPr>
      </w:pPr>
      <w:r w:rsidRPr="00477EBB">
        <w:rPr>
          <w:szCs w:val="22"/>
        </w:rPr>
        <w:t xml:space="preserve">Reports must be provided as PDF documents. </w:t>
      </w:r>
      <w:r w:rsidR="00477EBB" w:rsidRPr="00477EBB">
        <w:rPr>
          <w:rFonts w:cs="Arial"/>
          <w:szCs w:val="22"/>
          <w:lang w:eastAsia="en-AU"/>
        </w:rPr>
        <w:t>This includes the title page, summary, list of contents, references, and any figures and tables that are interleaved with the text, appendices and plans. The report must contain the section headings</w:t>
      </w:r>
      <w:r w:rsidR="00477EBB">
        <w:rPr>
          <w:rFonts w:cs="Arial"/>
          <w:szCs w:val="22"/>
          <w:lang w:eastAsia="en-AU"/>
        </w:rPr>
        <w:t>.</w:t>
      </w:r>
    </w:p>
    <w:p w:rsidR="00B87D78" w:rsidRPr="00544808" w:rsidRDefault="00B87D78" w:rsidP="003D3870">
      <w:pPr>
        <w:pStyle w:val="Heading2"/>
        <w:numPr>
          <w:ilvl w:val="0"/>
          <w:numId w:val="25"/>
        </w:numPr>
        <w:tabs>
          <w:tab w:val="clear" w:pos="340"/>
        </w:tabs>
        <w:ind w:left="1276" w:hanging="785"/>
      </w:pPr>
      <w:bookmarkStart w:id="66" w:name="_Toc439667306"/>
      <w:bookmarkStart w:id="67" w:name="_Toc442964327"/>
      <w:bookmarkStart w:id="68" w:name="_Toc444090110"/>
      <w:r w:rsidRPr="00544808">
        <w:t>Images</w:t>
      </w:r>
      <w:bookmarkEnd w:id="66"/>
      <w:bookmarkEnd w:id="67"/>
      <w:bookmarkEnd w:id="68"/>
    </w:p>
    <w:p w:rsidR="00477EBB" w:rsidRPr="00477EBB" w:rsidRDefault="00477EBB" w:rsidP="00477EBB">
      <w:pPr>
        <w:tabs>
          <w:tab w:val="clear" w:pos="340"/>
        </w:tabs>
        <w:autoSpaceDE w:val="0"/>
        <w:autoSpaceDN w:val="0"/>
        <w:adjustRightInd w:val="0"/>
        <w:spacing w:before="0" w:after="0" w:line="240" w:lineRule="auto"/>
        <w:rPr>
          <w:rFonts w:cs="Arial"/>
          <w:szCs w:val="22"/>
          <w:lang w:eastAsia="en-AU"/>
        </w:rPr>
      </w:pPr>
      <w:r w:rsidRPr="00477EBB">
        <w:rPr>
          <w:rFonts w:cs="Arial"/>
          <w:szCs w:val="22"/>
          <w:lang w:eastAsia="en-AU"/>
        </w:rPr>
        <w:t>All graphics should be provided in PDF</w:t>
      </w:r>
      <w:r w:rsidR="00227423">
        <w:rPr>
          <w:rFonts w:cs="Arial"/>
          <w:szCs w:val="22"/>
          <w:lang w:eastAsia="en-AU"/>
        </w:rPr>
        <w:t xml:space="preserve"> with coordinate grid</w:t>
      </w:r>
      <w:r w:rsidRPr="00477EBB">
        <w:rPr>
          <w:rFonts w:cs="Arial"/>
          <w:szCs w:val="22"/>
          <w:lang w:eastAsia="en-AU"/>
        </w:rPr>
        <w:t>, Joint Photographic Group (JPEG or JPG)</w:t>
      </w:r>
      <w:r w:rsidR="00227423">
        <w:rPr>
          <w:rFonts w:cs="Arial"/>
          <w:szCs w:val="22"/>
          <w:lang w:eastAsia="en-AU"/>
        </w:rPr>
        <w:t xml:space="preserve">, </w:t>
      </w:r>
      <w:r w:rsidRPr="00477EBB">
        <w:rPr>
          <w:rFonts w:cs="Arial"/>
          <w:szCs w:val="22"/>
          <w:lang w:eastAsia="en-AU"/>
        </w:rPr>
        <w:t xml:space="preserve">Tagged Image File (TIFF or TIF) </w:t>
      </w:r>
      <w:r w:rsidR="00227423">
        <w:rPr>
          <w:rFonts w:cs="Arial"/>
          <w:szCs w:val="22"/>
          <w:lang w:eastAsia="en-AU"/>
        </w:rPr>
        <w:t xml:space="preserve">or </w:t>
      </w:r>
      <w:r w:rsidR="00227423" w:rsidRPr="00227423">
        <w:t>Enhanced Compression Wavelet</w:t>
      </w:r>
      <w:r w:rsidR="00227423">
        <w:t xml:space="preserve"> (</w:t>
      </w:r>
      <w:r w:rsidR="00227423" w:rsidRPr="00227423">
        <w:t>ECW</w:t>
      </w:r>
      <w:r w:rsidR="00227423">
        <w:t>)</w:t>
      </w:r>
      <w:r w:rsidR="00227423" w:rsidRPr="00227423">
        <w:t xml:space="preserve"> </w:t>
      </w:r>
      <w:r w:rsidRPr="00227423">
        <w:t>format</w:t>
      </w:r>
      <w:r w:rsidR="00227423">
        <w:t xml:space="preserve"> with </w:t>
      </w:r>
      <w:proofErr w:type="spellStart"/>
      <w:r w:rsidR="00227423">
        <w:t>georeferencing</w:t>
      </w:r>
      <w:proofErr w:type="spellEnd"/>
      <w:r w:rsidR="00227423">
        <w:t xml:space="preserve">. </w:t>
      </w:r>
      <w:r w:rsidRPr="00477EBB">
        <w:rPr>
          <w:rFonts w:cs="Arial"/>
          <w:szCs w:val="22"/>
          <w:lang w:eastAsia="en-AU"/>
        </w:rPr>
        <w:t>They must be readable, of good print quality, and the colour and spatial data of the original plan or image should be maintained. Resolution should be generally 150 dots per inch (dpi) or better.</w:t>
      </w:r>
    </w:p>
    <w:p w:rsidR="00477EBB" w:rsidRPr="00477EBB" w:rsidRDefault="00477EBB" w:rsidP="00477EBB">
      <w:pPr>
        <w:pStyle w:val="ListParagraph"/>
        <w:tabs>
          <w:tab w:val="clear" w:pos="340"/>
        </w:tabs>
        <w:autoSpaceDE w:val="0"/>
        <w:autoSpaceDN w:val="0"/>
        <w:adjustRightInd w:val="0"/>
        <w:spacing w:before="0" w:after="0" w:line="240" w:lineRule="auto"/>
        <w:rPr>
          <w:rFonts w:cs="Arial"/>
          <w:szCs w:val="22"/>
          <w:lang w:eastAsia="en-AU"/>
        </w:rPr>
      </w:pPr>
    </w:p>
    <w:p w:rsidR="00477EBB" w:rsidRPr="00477EBB" w:rsidRDefault="00477EBB" w:rsidP="00477EBB">
      <w:pPr>
        <w:tabs>
          <w:tab w:val="clear" w:pos="340"/>
        </w:tabs>
        <w:autoSpaceDE w:val="0"/>
        <w:autoSpaceDN w:val="0"/>
        <w:adjustRightInd w:val="0"/>
        <w:spacing w:before="0" w:after="0" w:line="240" w:lineRule="auto"/>
        <w:rPr>
          <w:rFonts w:cs="Arial"/>
          <w:szCs w:val="22"/>
          <w:lang w:eastAsia="en-AU"/>
        </w:rPr>
      </w:pPr>
      <w:r w:rsidRPr="00477EBB">
        <w:rPr>
          <w:rFonts w:cs="Arial"/>
          <w:szCs w:val="22"/>
          <w:lang w:eastAsia="en-AU"/>
        </w:rPr>
        <w:t>Most small to medium size graphics can be accommodated in PDF. These may be included in the main report PDF file, particularly if they are interleaved with the text.</w:t>
      </w:r>
    </w:p>
    <w:p w:rsidR="00477EBB" w:rsidRPr="00477EBB" w:rsidRDefault="00477EBB" w:rsidP="00477EBB">
      <w:pPr>
        <w:tabs>
          <w:tab w:val="clear" w:pos="340"/>
        </w:tabs>
        <w:autoSpaceDE w:val="0"/>
        <w:autoSpaceDN w:val="0"/>
        <w:adjustRightInd w:val="0"/>
        <w:spacing w:before="0" w:after="0" w:line="240" w:lineRule="auto"/>
        <w:rPr>
          <w:rFonts w:cs="Arial"/>
          <w:szCs w:val="22"/>
          <w:lang w:eastAsia="en-AU"/>
        </w:rPr>
      </w:pPr>
    </w:p>
    <w:p w:rsidR="00477EBB" w:rsidRPr="00477EBB" w:rsidRDefault="00477EBB" w:rsidP="00477EBB">
      <w:pPr>
        <w:tabs>
          <w:tab w:val="clear" w:pos="340"/>
        </w:tabs>
        <w:autoSpaceDE w:val="0"/>
        <w:autoSpaceDN w:val="0"/>
        <w:adjustRightInd w:val="0"/>
        <w:spacing w:before="0" w:after="0" w:line="240" w:lineRule="auto"/>
        <w:rPr>
          <w:szCs w:val="22"/>
        </w:rPr>
      </w:pPr>
      <w:r w:rsidRPr="00477EBB">
        <w:rPr>
          <w:rFonts w:cs="Arial"/>
          <w:szCs w:val="22"/>
          <w:lang w:eastAsia="en-AU"/>
        </w:rPr>
        <w:t>For larger plans, or where PDF is not considered appropriate, the raster image formats of JPEG and TIFF may be used. Bear in mind that JPEG is suitable for images with subtle gradations of colour or shade. JPEG is not as suitable for line work because compression techniques play off quality against file size and may tend to blur sharp edges.</w:t>
      </w:r>
    </w:p>
    <w:p w:rsidR="00776507" w:rsidRDefault="00776507" w:rsidP="003D3870">
      <w:pPr>
        <w:pStyle w:val="Heading2"/>
        <w:numPr>
          <w:ilvl w:val="0"/>
          <w:numId w:val="25"/>
        </w:numPr>
        <w:tabs>
          <w:tab w:val="clear" w:pos="340"/>
        </w:tabs>
        <w:ind w:left="1276" w:hanging="785"/>
      </w:pPr>
      <w:bookmarkStart w:id="69" w:name="_Toc444090111"/>
      <w:bookmarkStart w:id="70" w:name="_Toc439667308"/>
      <w:bookmarkStart w:id="71" w:name="_Toc442964329"/>
      <w:r>
        <w:lastRenderedPageBreak/>
        <w:t>Geoscientific data (drilling, geochemistry, ground geophysics)</w:t>
      </w:r>
      <w:bookmarkEnd w:id="69"/>
    </w:p>
    <w:p w:rsidR="00776507" w:rsidRPr="00C16C8C" w:rsidRDefault="00776507" w:rsidP="00776507">
      <w:pPr>
        <w:tabs>
          <w:tab w:val="clear" w:pos="340"/>
        </w:tabs>
        <w:autoSpaceDE w:val="0"/>
        <w:autoSpaceDN w:val="0"/>
        <w:adjustRightInd w:val="0"/>
        <w:spacing w:before="0" w:after="0" w:line="240" w:lineRule="auto"/>
        <w:rPr>
          <w:rFonts w:cs="Arial"/>
          <w:szCs w:val="22"/>
          <w:lang w:eastAsia="en-AU"/>
        </w:rPr>
      </w:pPr>
      <w:r w:rsidRPr="00C16C8C">
        <w:rPr>
          <w:rFonts w:cs="Arial"/>
          <w:szCs w:val="22"/>
          <w:lang w:eastAsia="en-AU"/>
        </w:rPr>
        <w:t>All tabular exploration data should be supplied as American Standard Code for Information Interchange (ASCII) files. These files should be tab or comma delimited (tab preferred), not fixed width.</w:t>
      </w:r>
    </w:p>
    <w:p w:rsidR="00776507" w:rsidRPr="00C16C8C" w:rsidRDefault="00776507" w:rsidP="00776507">
      <w:pPr>
        <w:tabs>
          <w:tab w:val="clear" w:pos="340"/>
        </w:tabs>
        <w:autoSpaceDE w:val="0"/>
        <w:autoSpaceDN w:val="0"/>
        <w:adjustRightInd w:val="0"/>
        <w:spacing w:before="0" w:after="0" w:line="240" w:lineRule="auto"/>
        <w:rPr>
          <w:rFonts w:cs="Arial"/>
          <w:szCs w:val="22"/>
          <w:lang w:eastAsia="en-AU"/>
        </w:rPr>
      </w:pPr>
    </w:p>
    <w:p w:rsidR="00776507" w:rsidRPr="00274E7D" w:rsidRDefault="00776507" w:rsidP="00776507">
      <w:pPr>
        <w:tabs>
          <w:tab w:val="clear" w:pos="340"/>
        </w:tabs>
        <w:autoSpaceDE w:val="0"/>
        <w:autoSpaceDN w:val="0"/>
        <w:adjustRightInd w:val="0"/>
        <w:spacing w:before="0" w:after="0" w:line="240" w:lineRule="auto"/>
        <w:rPr>
          <w:rFonts w:cs="Arial"/>
          <w:szCs w:val="22"/>
          <w:lang w:eastAsia="en-AU"/>
        </w:rPr>
      </w:pPr>
      <w:r w:rsidRPr="00C16C8C">
        <w:rPr>
          <w:rFonts w:cs="Arial"/>
          <w:szCs w:val="22"/>
          <w:lang w:eastAsia="en-AU"/>
        </w:rPr>
        <w:t>For exploration tabular data for Groups 1-8</w:t>
      </w:r>
      <w:r w:rsidR="00274E7D">
        <w:rPr>
          <w:rFonts w:cs="Arial"/>
          <w:szCs w:val="22"/>
          <w:lang w:eastAsia="en-AU"/>
        </w:rPr>
        <w:t>, 9A</w:t>
      </w:r>
      <w:r w:rsidRPr="00C16C8C">
        <w:rPr>
          <w:rFonts w:cs="Arial"/>
          <w:szCs w:val="22"/>
          <w:lang w:eastAsia="en-AU"/>
        </w:rPr>
        <w:t xml:space="preserve"> and 10 the data formats for particular types of data are shown in </w:t>
      </w:r>
      <w:r w:rsidRPr="00274E7D">
        <w:rPr>
          <w:rFonts w:cs="Arial"/>
          <w:szCs w:val="22"/>
          <w:lang w:eastAsia="en-AU"/>
        </w:rPr>
        <w:t xml:space="preserve">Part </w:t>
      </w:r>
      <w:r w:rsidR="00274E7D" w:rsidRPr="00274E7D">
        <w:rPr>
          <w:rFonts w:cs="Arial"/>
          <w:szCs w:val="22"/>
          <w:lang w:eastAsia="en-AU"/>
        </w:rPr>
        <w:t xml:space="preserve">E(1). </w:t>
      </w:r>
    </w:p>
    <w:p w:rsidR="00776507" w:rsidRPr="00274E7D" w:rsidRDefault="00776507" w:rsidP="00776507">
      <w:pPr>
        <w:tabs>
          <w:tab w:val="clear" w:pos="340"/>
        </w:tabs>
        <w:autoSpaceDE w:val="0"/>
        <w:autoSpaceDN w:val="0"/>
        <w:adjustRightInd w:val="0"/>
        <w:spacing w:before="0" w:after="0" w:line="240" w:lineRule="auto"/>
        <w:rPr>
          <w:rFonts w:cs="Arial"/>
          <w:szCs w:val="22"/>
          <w:lang w:eastAsia="en-AU"/>
        </w:rPr>
      </w:pPr>
    </w:p>
    <w:p w:rsidR="00776507" w:rsidRPr="00C16C8C" w:rsidRDefault="00776507" w:rsidP="00776507">
      <w:pPr>
        <w:tabs>
          <w:tab w:val="clear" w:pos="340"/>
        </w:tabs>
        <w:autoSpaceDE w:val="0"/>
        <w:autoSpaceDN w:val="0"/>
        <w:adjustRightInd w:val="0"/>
        <w:spacing w:before="0" w:after="0" w:line="240" w:lineRule="auto"/>
        <w:rPr>
          <w:rFonts w:cs="Arial"/>
          <w:szCs w:val="22"/>
          <w:lang w:eastAsia="en-AU"/>
        </w:rPr>
      </w:pPr>
      <w:r w:rsidRPr="00274E7D">
        <w:rPr>
          <w:rFonts w:cs="Arial"/>
          <w:szCs w:val="22"/>
          <w:lang w:eastAsia="en-AU"/>
        </w:rPr>
        <w:t xml:space="preserve">For </w:t>
      </w:r>
      <w:r w:rsidR="00274E7D" w:rsidRPr="00274E7D">
        <w:rPr>
          <w:rFonts w:cs="Arial"/>
          <w:szCs w:val="22"/>
          <w:lang w:eastAsia="en-AU"/>
        </w:rPr>
        <w:t xml:space="preserve">data formats for coal (Group 9) </w:t>
      </w:r>
      <w:r w:rsidRPr="00274E7D">
        <w:rPr>
          <w:rFonts w:cs="Arial"/>
          <w:szCs w:val="22"/>
          <w:lang w:eastAsia="en-AU"/>
        </w:rPr>
        <w:t xml:space="preserve">see Part </w:t>
      </w:r>
      <w:proofErr w:type="gramStart"/>
      <w:r w:rsidRPr="00274E7D">
        <w:rPr>
          <w:rFonts w:cs="Arial"/>
          <w:szCs w:val="22"/>
          <w:lang w:eastAsia="en-AU"/>
        </w:rPr>
        <w:t>E</w:t>
      </w:r>
      <w:r w:rsidR="00274E7D" w:rsidRPr="00274E7D">
        <w:rPr>
          <w:rFonts w:cs="Arial"/>
          <w:szCs w:val="22"/>
          <w:lang w:eastAsia="en-AU"/>
        </w:rPr>
        <w:t>(</w:t>
      </w:r>
      <w:proofErr w:type="gramEnd"/>
      <w:r w:rsidR="00274E7D" w:rsidRPr="00274E7D">
        <w:rPr>
          <w:rFonts w:cs="Arial"/>
          <w:szCs w:val="22"/>
          <w:lang w:eastAsia="en-AU"/>
        </w:rPr>
        <w:t>2)</w:t>
      </w:r>
      <w:r w:rsidRPr="00274E7D">
        <w:rPr>
          <w:rFonts w:cs="Arial"/>
          <w:szCs w:val="22"/>
          <w:lang w:eastAsia="en-AU"/>
        </w:rPr>
        <w:t>.</w:t>
      </w:r>
    </w:p>
    <w:p w:rsidR="00776507" w:rsidRPr="00C16C8C" w:rsidRDefault="00776507" w:rsidP="00776507">
      <w:pPr>
        <w:tabs>
          <w:tab w:val="clear" w:pos="340"/>
        </w:tabs>
        <w:autoSpaceDE w:val="0"/>
        <w:autoSpaceDN w:val="0"/>
        <w:adjustRightInd w:val="0"/>
        <w:spacing w:before="0" w:after="0" w:line="240" w:lineRule="auto"/>
        <w:rPr>
          <w:rFonts w:cs="Arial"/>
          <w:szCs w:val="22"/>
          <w:lang w:eastAsia="en-AU"/>
        </w:rPr>
      </w:pPr>
    </w:p>
    <w:p w:rsidR="00776507" w:rsidRPr="00F45136" w:rsidRDefault="00776507" w:rsidP="00776507">
      <w:pPr>
        <w:tabs>
          <w:tab w:val="clear" w:pos="340"/>
        </w:tabs>
        <w:autoSpaceDE w:val="0"/>
        <w:autoSpaceDN w:val="0"/>
        <w:adjustRightInd w:val="0"/>
        <w:spacing w:before="0" w:after="0" w:line="240" w:lineRule="auto"/>
        <w:rPr>
          <w:rFonts w:cs="Arial"/>
          <w:szCs w:val="22"/>
          <w:lang w:eastAsia="en-AU"/>
        </w:rPr>
      </w:pPr>
      <w:r w:rsidRPr="00C16C8C">
        <w:rPr>
          <w:rFonts w:cs="Arial"/>
          <w:szCs w:val="22"/>
          <w:lang w:eastAsia="en-AU"/>
        </w:rPr>
        <w:t xml:space="preserve">For non-seismic ground geophysical data, raw, processed and final located data files should preferably </w:t>
      </w:r>
      <w:r w:rsidRPr="00F45136">
        <w:rPr>
          <w:rFonts w:cs="Arial"/>
          <w:szCs w:val="22"/>
          <w:lang w:eastAsia="en-AU"/>
        </w:rPr>
        <w:t xml:space="preserve">comply with the ASEG-GDF2 format for located data. Should the ASEG-GDF2 format be inappropriate for a particular survey type, the digital data should be delivered in a format complying with those listed in Table </w:t>
      </w:r>
      <w:r w:rsidR="00F45136" w:rsidRPr="00F45136">
        <w:rPr>
          <w:rFonts w:cs="Arial"/>
          <w:szCs w:val="22"/>
          <w:lang w:eastAsia="en-AU"/>
        </w:rPr>
        <w:t>2</w:t>
      </w:r>
      <w:r w:rsidRPr="00F45136">
        <w:rPr>
          <w:rFonts w:cs="Arial"/>
          <w:szCs w:val="22"/>
          <w:lang w:eastAsia="en-AU"/>
        </w:rPr>
        <w:t>, for example, as tab-delimited ASCII files.</w:t>
      </w:r>
    </w:p>
    <w:p w:rsidR="00776507" w:rsidRPr="00F45136" w:rsidRDefault="00776507" w:rsidP="00776507">
      <w:pPr>
        <w:tabs>
          <w:tab w:val="clear" w:pos="340"/>
        </w:tabs>
        <w:autoSpaceDE w:val="0"/>
        <w:autoSpaceDN w:val="0"/>
        <w:adjustRightInd w:val="0"/>
        <w:spacing w:before="0" w:after="0" w:line="240" w:lineRule="auto"/>
        <w:rPr>
          <w:rFonts w:cs="Arial"/>
          <w:szCs w:val="22"/>
          <w:lang w:eastAsia="en-AU"/>
        </w:rPr>
      </w:pPr>
    </w:p>
    <w:p w:rsidR="00776507" w:rsidRPr="00F45136" w:rsidRDefault="00776507" w:rsidP="00776507">
      <w:pPr>
        <w:tabs>
          <w:tab w:val="clear" w:pos="340"/>
        </w:tabs>
        <w:autoSpaceDE w:val="0"/>
        <w:autoSpaceDN w:val="0"/>
        <w:adjustRightInd w:val="0"/>
        <w:spacing w:before="0" w:after="0" w:line="240" w:lineRule="auto"/>
        <w:rPr>
          <w:rFonts w:cs="Arial"/>
          <w:szCs w:val="22"/>
          <w:lang w:eastAsia="en-AU"/>
        </w:rPr>
      </w:pPr>
      <w:r w:rsidRPr="00F45136">
        <w:rPr>
          <w:rFonts w:cs="Arial"/>
          <w:szCs w:val="22"/>
          <w:lang w:eastAsia="en-AU"/>
        </w:rPr>
        <w:t>Surveys in this classification include gravity, magnetic, radiometric, electromagnetic, induced polarisation and all other types of ground-based non-seismic surveys.</w:t>
      </w:r>
    </w:p>
    <w:p w:rsidR="00776507" w:rsidRPr="00F45136" w:rsidRDefault="00776507" w:rsidP="00776507">
      <w:pPr>
        <w:tabs>
          <w:tab w:val="clear" w:pos="340"/>
        </w:tabs>
        <w:autoSpaceDE w:val="0"/>
        <w:autoSpaceDN w:val="0"/>
        <w:adjustRightInd w:val="0"/>
        <w:spacing w:before="0" w:after="0" w:line="240" w:lineRule="auto"/>
        <w:rPr>
          <w:rFonts w:cs="Arial"/>
          <w:szCs w:val="22"/>
          <w:lang w:eastAsia="en-AU"/>
        </w:rPr>
      </w:pPr>
    </w:p>
    <w:p w:rsidR="00776507" w:rsidRPr="00C16C8C" w:rsidRDefault="00776507" w:rsidP="00776507">
      <w:pPr>
        <w:tabs>
          <w:tab w:val="clear" w:pos="340"/>
        </w:tabs>
        <w:autoSpaceDE w:val="0"/>
        <w:autoSpaceDN w:val="0"/>
        <w:adjustRightInd w:val="0"/>
        <w:spacing w:before="0" w:after="0" w:line="240" w:lineRule="auto"/>
        <w:rPr>
          <w:szCs w:val="22"/>
        </w:rPr>
      </w:pPr>
      <w:r w:rsidRPr="00F45136">
        <w:rPr>
          <w:rFonts w:cs="Arial"/>
          <w:szCs w:val="22"/>
          <w:lang w:eastAsia="en-AU"/>
        </w:rPr>
        <w:t xml:space="preserve">It is required that derived data such as grids, images or models created from the data are to be submitted in the appropriate file format as specified in Table </w:t>
      </w:r>
      <w:r w:rsidR="00274E7D" w:rsidRPr="00F45136">
        <w:rPr>
          <w:rFonts w:cs="Arial"/>
          <w:szCs w:val="22"/>
          <w:lang w:eastAsia="en-AU"/>
        </w:rPr>
        <w:t>2</w:t>
      </w:r>
      <w:r w:rsidRPr="00F45136">
        <w:rPr>
          <w:rFonts w:cs="Arial"/>
          <w:szCs w:val="22"/>
          <w:lang w:eastAsia="en-AU"/>
        </w:rPr>
        <w:t>.</w:t>
      </w:r>
    </w:p>
    <w:p w:rsidR="00B87D78" w:rsidRPr="00544808" w:rsidRDefault="00C16C8C" w:rsidP="003D3870">
      <w:pPr>
        <w:pStyle w:val="Heading2"/>
        <w:numPr>
          <w:ilvl w:val="0"/>
          <w:numId w:val="25"/>
        </w:numPr>
        <w:tabs>
          <w:tab w:val="clear" w:pos="340"/>
        </w:tabs>
        <w:ind w:left="1276" w:hanging="785"/>
      </w:pPr>
      <w:bookmarkStart w:id="72" w:name="_Toc444090112"/>
      <w:bookmarkEnd w:id="70"/>
      <w:bookmarkEnd w:id="71"/>
      <w:r>
        <w:t>File naming convention</w:t>
      </w:r>
      <w:bookmarkEnd w:id="72"/>
      <w:r>
        <w:t xml:space="preserve"> </w:t>
      </w:r>
    </w:p>
    <w:p w:rsidR="00C16C8C" w:rsidRPr="00383932" w:rsidRDefault="00C16C8C" w:rsidP="00C16C8C">
      <w:pPr>
        <w:tabs>
          <w:tab w:val="clear" w:pos="340"/>
        </w:tabs>
        <w:autoSpaceDE w:val="0"/>
        <w:autoSpaceDN w:val="0"/>
        <w:adjustRightInd w:val="0"/>
        <w:spacing w:before="0" w:after="0" w:line="240" w:lineRule="auto"/>
        <w:rPr>
          <w:rFonts w:cs="Arial"/>
          <w:szCs w:val="22"/>
          <w:lang w:eastAsia="en-AU"/>
        </w:rPr>
      </w:pPr>
      <w:r w:rsidRPr="00383932">
        <w:rPr>
          <w:rFonts w:cs="Arial"/>
          <w:szCs w:val="22"/>
          <w:lang w:eastAsia="en-AU"/>
        </w:rPr>
        <w:t>File names should conform to the following convention:</w:t>
      </w:r>
    </w:p>
    <w:p w:rsidR="00C16C8C" w:rsidRPr="00383932" w:rsidRDefault="00C16C8C" w:rsidP="00C16C8C">
      <w:pPr>
        <w:pStyle w:val="ListParagraph"/>
        <w:tabs>
          <w:tab w:val="clear" w:pos="340"/>
        </w:tabs>
        <w:autoSpaceDE w:val="0"/>
        <w:autoSpaceDN w:val="0"/>
        <w:adjustRightInd w:val="0"/>
        <w:spacing w:before="0" w:after="0" w:line="240" w:lineRule="auto"/>
        <w:rPr>
          <w:rFonts w:cs="Arial"/>
          <w:b/>
          <w:bCs/>
          <w:szCs w:val="22"/>
          <w:lang w:eastAsia="en-AU"/>
        </w:rPr>
      </w:pPr>
      <w:proofErr w:type="gramStart"/>
      <w:r w:rsidRPr="00383932">
        <w:rPr>
          <w:rFonts w:cs="Arial"/>
          <w:b/>
          <w:bCs/>
          <w:szCs w:val="22"/>
          <w:lang w:eastAsia="en-AU"/>
        </w:rPr>
        <w:t>authority</w:t>
      </w:r>
      <w:proofErr w:type="gramEnd"/>
      <w:r w:rsidRPr="00383932">
        <w:rPr>
          <w:rFonts w:cs="Arial"/>
          <w:b/>
          <w:bCs/>
          <w:szCs w:val="22"/>
          <w:lang w:eastAsia="en-AU"/>
        </w:rPr>
        <w:t xml:space="preserve"> </w:t>
      </w:r>
      <w:proofErr w:type="spellStart"/>
      <w:r w:rsidRPr="00383932">
        <w:rPr>
          <w:rFonts w:cs="Arial"/>
          <w:b/>
          <w:bCs/>
          <w:szCs w:val="22"/>
          <w:lang w:eastAsia="en-AU"/>
        </w:rPr>
        <w:t>id_YYYYMM</w:t>
      </w:r>
      <w:proofErr w:type="spellEnd"/>
      <w:r w:rsidRPr="00383932">
        <w:rPr>
          <w:rFonts w:cs="Arial"/>
          <w:b/>
          <w:bCs/>
          <w:szCs w:val="22"/>
          <w:lang w:eastAsia="en-AU"/>
        </w:rPr>
        <w:t xml:space="preserve">_ A/P/F_##_ data </w:t>
      </w:r>
      <w:proofErr w:type="spellStart"/>
      <w:r w:rsidRPr="00383932">
        <w:rPr>
          <w:rFonts w:cs="Arial"/>
          <w:b/>
          <w:bCs/>
          <w:szCs w:val="22"/>
          <w:lang w:eastAsia="en-AU"/>
        </w:rPr>
        <w:t>type.eee</w:t>
      </w:r>
      <w:proofErr w:type="spellEnd"/>
    </w:p>
    <w:p w:rsidR="00C16C8C" w:rsidRPr="00383932" w:rsidRDefault="00C16C8C" w:rsidP="00C16C8C">
      <w:pPr>
        <w:tabs>
          <w:tab w:val="clear" w:pos="340"/>
        </w:tabs>
        <w:autoSpaceDE w:val="0"/>
        <w:autoSpaceDN w:val="0"/>
        <w:adjustRightInd w:val="0"/>
        <w:spacing w:before="0" w:after="0" w:line="240" w:lineRule="auto"/>
        <w:rPr>
          <w:rFonts w:cs="Arial"/>
          <w:b/>
          <w:bCs/>
          <w:szCs w:val="22"/>
          <w:lang w:eastAsia="en-AU"/>
        </w:rPr>
      </w:pPr>
    </w:p>
    <w:p w:rsidR="00C16C8C" w:rsidRPr="00383932" w:rsidRDefault="00C16C8C" w:rsidP="00C16C8C">
      <w:pPr>
        <w:tabs>
          <w:tab w:val="clear" w:pos="340"/>
        </w:tabs>
        <w:autoSpaceDE w:val="0"/>
        <w:autoSpaceDN w:val="0"/>
        <w:adjustRightInd w:val="0"/>
        <w:spacing w:before="0" w:after="0" w:line="240" w:lineRule="auto"/>
        <w:rPr>
          <w:rFonts w:cs="Arial"/>
          <w:szCs w:val="22"/>
          <w:lang w:eastAsia="en-AU"/>
        </w:rPr>
      </w:pPr>
      <w:proofErr w:type="gramStart"/>
      <w:r w:rsidRPr="00383932">
        <w:rPr>
          <w:rFonts w:cs="Arial"/>
          <w:b/>
          <w:bCs/>
          <w:szCs w:val="22"/>
          <w:lang w:eastAsia="en-AU"/>
        </w:rPr>
        <w:t>authority</w:t>
      </w:r>
      <w:proofErr w:type="gramEnd"/>
      <w:r w:rsidRPr="00383932">
        <w:rPr>
          <w:rFonts w:cs="Arial"/>
          <w:b/>
          <w:bCs/>
          <w:szCs w:val="22"/>
          <w:lang w:eastAsia="en-AU"/>
        </w:rPr>
        <w:t xml:space="preserve"> id </w:t>
      </w:r>
      <w:r w:rsidRPr="00383932">
        <w:rPr>
          <w:rFonts w:cs="Arial"/>
          <w:b/>
          <w:bCs/>
          <w:szCs w:val="22"/>
          <w:lang w:eastAsia="en-AU"/>
        </w:rPr>
        <w:tab/>
      </w:r>
      <w:r w:rsidRPr="00383932">
        <w:rPr>
          <w:rFonts w:cs="Arial"/>
          <w:szCs w:val="22"/>
          <w:lang w:eastAsia="en-AU"/>
        </w:rPr>
        <w:t>- an identifier for the authority</w:t>
      </w:r>
    </w:p>
    <w:p w:rsidR="00C16C8C" w:rsidRPr="00383932" w:rsidRDefault="00C16C8C" w:rsidP="00C16C8C">
      <w:pPr>
        <w:tabs>
          <w:tab w:val="clear" w:pos="340"/>
        </w:tabs>
        <w:autoSpaceDE w:val="0"/>
        <w:autoSpaceDN w:val="0"/>
        <w:adjustRightInd w:val="0"/>
        <w:spacing w:before="0" w:after="0" w:line="240" w:lineRule="auto"/>
        <w:rPr>
          <w:rFonts w:cs="Arial"/>
          <w:szCs w:val="22"/>
          <w:lang w:eastAsia="en-AU"/>
        </w:rPr>
      </w:pPr>
      <w:r w:rsidRPr="00383932">
        <w:rPr>
          <w:rFonts w:cs="Arial"/>
          <w:b/>
          <w:bCs/>
          <w:szCs w:val="22"/>
          <w:lang w:eastAsia="en-AU"/>
        </w:rPr>
        <w:t xml:space="preserve">YYYYMM </w:t>
      </w:r>
      <w:r w:rsidRPr="00383932">
        <w:rPr>
          <w:rFonts w:cs="Arial"/>
          <w:b/>
          <w:bCs/>
          <w:szCs w:val="22"/>
          <w:lang w:eastAsia="en-AU"/>
        </w:rPr>
        <w:tab/>
      </w:r>
      <w:r w:rsidRPr="00383932">
        <w:rPr>
          <w:rFonts w:cs="Arial"/>
          <w:szCs w:val="22"/>
          <w:lang w:eastAsia="en-AU"/>
        </w:rPr>
        <w:t>- a 6-digit report date representing year and month</w:t>
      </w:r>
    </w:p>
    <w:p w:rsidR="00C16C8C" w:rsidRPr="00383932" w:rsidRDefault="00C16C8C" w:rsidP="00C16C8C">
      <w:pPr>
        <w:tabs>
          <w:tab w:val="clear" w:pos="340"/>
        </w:tabs>
        <w:autoSpaceDE w:val="0"/>
        <w:autoSpaceDN w:val="0"/>
        <w:adjustRightInd w:val="0"/>
        <w:spacing w:before="0" w:after="0" w:line="240" w:lineRule="auto"/>
        <w:rPr>
          <w:rFonts w:cs="Arial"/>
          <w:szCs w:val="22"/>
          <w:lang w:eastAsia="en-AU"/>
        </w:rPr>
      </w:pPr>
      <w:r w:rsidRPr="00383932">
        <w:rPr>
          <w:rFonts w:cs="Arial"/>
          <w:b/>
          <w:bCs/>
          <w:szCs w:val="22"/>
          <w:lang w:eastAsia="en-AU"/>
        </w:rPr>
        <w:t xml:space="preserve">A/P/F </w:t>
      </w:r>
      <w:r w:rsidRPr="00383932">
        <w:rPr>
          <w:rFonts w:cs="Arial"/>
          <w:b/>
          <w:bCs/>
          <w:szCs w:val="22"/>
          <w:lang w:eastAsia="en-AU"/>
        </w:rPr>
        <w:tab/>
      </w:r>
      <w:r w:rsidRPr="00383932">
        <w:rPr>
          <w:rFonts w:cs="Arial"/>
          <w:b/>
          <w:bCs/>
          <w:szCs w:val="22"/>
          <w:lang w:eastAsia="en-AU"/>
        </w:rPr>
        <w:tab/>
      </w:r>
      <w:r w:rsidRPr="00383932">
        <w:rPr>
          <w:rFonts w:cs="Arial"/>
          <w:szCs w:val="22"/>
          <w:lang w:eastAsia="en-AU"/>
        </w:rPr>
        <w:t>- one of the letters denoting Annual, Partial Relinquishment or Final Report</w:t>
      </w:r>
    </w:p>
    <w:p w:rsidR="00C16C8C" w:rsidRPr="00383932" w:rsidRDefault="00C16C8C" w:rsidP="00C16C8C">
      <w:pPr>
        <w:tabs>
          <w:tab w:val="clear" w:pos="340"/>
        </w:tabs>
        <w:autoSpaceDE w:val="0"/>
        <w:autoSpaceDN w:val="0"/>
        <w:adjustRightInd w:val="0"/>
        <w:spacing w:before="0" w:after="0" w:line="240" w:lineRule="auto"/>
        <w:rPr>
          <w:rFonts w:cs="Arial"/>
          <w:szCs w:val="22"/>
          <w:lang w:eastAsia="en-AU"/>
        </w:rPr>
      </w:pPr>
      <w:r w:rsidRPr="00383932">
        <w:rPr>
          <w:rFonts w:cs="Arial"/>
          <w:b/>
          <w:bCs/>
          <w:szCs w:val="22"/>
          <w:lang w:eastAsia="en-AU"/>
        </w:rPr>
        <w:t xml:space="preserve">## </w:t>
      </w:r>
      <w:r w:rsidRPr="00383932">
        <w:rPr>
          <w:rFonts w:cs="Arial"/>
          <w:b/>
          <w:bCs/>
          <w:szCs w:val="22"/>
          <w:lang w:eastAsia="en-AU"/>
        </w:rPr>
        <w:tab/>
      </w:r>
      <w:r w:rsidRPr="00383932">
        <w:rPr>
          <w:rFonts w:cs="Arial"/>
          <w:b/>
          <w:bCs/>
          <w:szCs w:val="22"/>
          <w:lang w:eastAsia="en-AU"/>
        </w:rPr>
        <w:tab/>
      </w:r>
      <w:r w:rsidRPr="00383932">
        <w:rPr>
          <w:rFonts w:cs="Arial"/>
          <w:szCs w:val="22"/>
          <w:lang w:eastAsia="en-AU"/>
        </w:rPr>
        <w:t>- a 2-digit sequential number for each file submitted</w:t>
      </w:r>
    </w:p>
    <w:p w:rsidR="00C16C8C" w:rsidRPr="00383932" w:rsidRDefault="00C16C8C" w:rsidP="00C16C8C">
      <w:pPr>
        <w:tabs>
          <w:tab w:val="clear" w:pos="340"/>
        </w:tabs>
        <w:autoSpaceDE w:val="0"/>
        <w:autoSpaceDN w:val="0"/>
        <w:adjustRightInd w:val="0"/>
        <w:spacing w:before="0" w:after="0" w:line="240" w:lineRule="auto"/>
        <w:rPr>
          <w:rFonts w:cs="Arial"/>
          <w:szCs w:val="22"/>
          <w:lang w:eastAsia="en-AU"/>
        </w:rPr>
      </w:pPr>
      <w:proofErr w:type="gramStart"/>
      <w:r w:rsidRPr="00383932">
        <w:rPr>
          <w:rFonts w:cs="Arial"/>
          <w:b/>
          <w:bCs/>
          <w:szCs w:val="22"/>
          <w:lang w:eastAsia="en-AU"/>
        </w:rPr>
        <w:t>data</w:t>
      </w:r>
      <w:proofErr w:type="gramEnd"/>
      <w:r w:rsidRPr="00383932">
        <w:rPr>
          <w:rFonts w:cs="Arial"/>
          <w:b/>
          <w:bCs/>
          <w:szCs w:val="22"/>
          <w:lang w:eastAsia="en-AU"/>
        </w:rPr>
        <w:t xml:space="preserve"> type </w:t>
      </w:r>
      <w:r w:rsidRPr="00383932">
        <w:rPr>
          <w:rFonts w:cs="Arial"/>
          <w:b/>
          <w:bCs/>
          <w:szCs w:val="22"/>
          <w:lang w:eastAsia="en-AU"/>
        </w:rPr>
        <w:tab/>
      </w:r>
      <w:r w:rsidRPr="00383932">
        <w:rPr>
          <w:rFonts w:cs="Arial"/>
          <w:szCs w:val="22"/>
          <w:lang w:eastAsia="en-AU"/>
        </w:rPr>
        <w:t xml:space="preserve">- for the data type contained in the file (e.g. map, appendix, report, </w:t>
      </w:r>
      <w:proofErr w:type="spellStart"/>
      <w:r w:rsidRPr="00383932">
        <w:rPr>
          <w:rFonts w:cs="Arial"/>
          <w:szCs w:val="22"/>
          <w:lang w:eastAsia="en-AU"/>
        </w:rPr>
        <w:t>etc</w:t>
      </w:r>
      <w:proofErr w:type="spellEnd"/>
      <w:r w:rsidRPr="00383932">
        <w:rPr>
          <w:rFonts w:cs="Arial"/>
          <w:szCs w:val="22"/>
          <w:lang w:eastAsia="en-AU"/>
        </w:rPr>
        <w:t>)</w:t>
      </w:r>
    </w:p>
    <w:p w:rsidR="00C16C8C" w:rsidRPr="00383932" w:rsidRDefault="00C16C8C" w:rsidP="00C16C8C">
      <w:pPr>
        <w:tabs>
          <w:tab w:val="clear" w:pos="340"/>
        </w:tabs>
        <w:autoSpaceDE w:val="0"/>
        <w:autoSpaceDN w:val="0"/>
        <w:adjustRightInd w:val="0"/>
        <w:spacing w:before="0" w:after="0" w:line="240" w:lineRule="auto"/>
        <w:rPr>
          <w:rFonts w:cs="Arial"/>
          <w:szCs w:val="22"/>
          <w:lang w:eastAsia="en-AU"/>
        </w:rPr>
      </w:pPr>
      <w:proofErr w:type="gramStart"/>
      <w:r w:rsidRPr="00383932">
        <w:rPr>
          <w:rFonts w:cs="Arial"/>
          <w:b/>
          <w:bCs/>
          <w:szCs w:val="22"/>
          <w:lang w:eastAsia="en-AU"/>
        </w:rPr>
        <w:t>.</w:t>
      </w:r>
      <w:proofErr w:type="spellStart"/>
      <w:r w:rsidRPr="00383932">
        <w:rPr>
          <w:rFonts w:cs="Arial"/>
          <w:b/>
          <w:bCs/>
          <w:szCs w:val="22"/>
          <w:lang w:eastAsia="en-AU"/>
        </w:rPr>
        <w:t>eee</w:t>
      </w:r>
      <w:proofErr w:type="spellEnd"/>
      <w:r w:rsidRPr="00383932">
        <w:rPr>
          <w:rFonts w:cs="Arial"/>
          <w:b/>
          <w:bCs/>
          <w:szCs w:val="22"/>
          <w:lang w:eastAsia="en-AU"/>
        </w:rPr>
        <w:t xml:space="preserve"> </w:t>
      </w:r>
      <w:r w:rsidRPr="00383932">
        <w:rPr>
          <w:rFonts w:cs="Arial"/>
          <w:b/>
          <w:bCs/>
          <w:szCs w:val="22"/>
          <w:lang w:eastAsia="en-AU"/>
        </w:rPr>
        <w:tab/>
      </w:r>
      <w:r w:rsidRPr="00383932">
        <w:rPr>
          <w:rFonts w:cs="Arial"/>
          <w:b/>
          <w:bCs/>
          <w:szCs w:val="22"/>
          <w:lang w:eastAsia="en-AU"/>
        </w:rPr>
        <w:tab/>
      </w:r>
      <w:r w:rsidRPr="00383932">
        <w:rPr>
          <w:rFonts w:cs="Arial"/>
          <w:szCs w:val="22"/>
          <w:lang w:eastAsia="en-AU"/>
        </w:rPr>
        <w:t>- files extension (including the period).</w:t>
      </w:r>
      <w:proofErr w:type="gramEnd"/>
      <w:r w:rsidRPr="00383932">
        <w:rPr>
          <w:rFonts w:cs="Arial"/>
          <w:szCs w:val="22"/>
          <w:lang w:eastAsia="en-AU"/>
        </w:rPr>
        <w:t xml:space="preserve"> For example .pdf, .txt, jpg, </w:t>
      </w:r>
      <w:proofErr w:type="spellStart"/>
      <w:r w:rsidRPr="00383932">
        <w:rPr>
          <w:rFonts w:cs="Arial"/>
          <w:szCs w:val="22"/>
          <w:lang w:eastAsia="en-AU"/>
        </w:rPr>
        <w:t>tif</w:t>
      </w:r>
      <w:proofErr w:type="spellEnd"/>
    </w:p>
    <w:p w:rsidR="00C16C8C" w:rsidRPr="00383932" w:rsidRDefault="00C16C8C" w:rsidP="00C16C8C">
      <w:pPr>
        <w:tabs>
          <w:tab w:val="clear" w:pos="340"/>
        </w:tabs>
        <w:autoSpaceDE w:val="0"/>
        <w:autoSpaceDN w:val="0"/>
        <w:adjustRightInd w:val="0"/>
        <w:spacing w:before="0" w:after="0" w:line="240" w:lineRule="auto"/>
        <w:rPr>
          <w:rFonts w:cs="Arial"/>
          <w:szCs w:val="22"/>
          <w:lang w:eastAsia="en-AU"/>
        </w:rPr>
      </w:pPr>
    </w:p>
    <w:p w:rsidR="00C16C8C" w:rsidRPr="00383932" w:rsidRDefault="00C16C8C" w:rsidP="00C16C8C">
      <w:pPr>
        <w:tabs>
          <w:tab w:val="clear" w:pos="340"/>
        </w:tabs>
        <w:autoSpaceDE w:val="0"/>
        <w:autoSpaceDN w:val="0"/>
        <w:adjustRightInd w:val="0"/>
        <w:spacing w:before="0" w:after="0" w:line="240" w:lineRule="auto"/>
        <w:rPr>
          <w:rFonts w:cs="Arial"/>
          <w:szCs w:val="22"/>
          <w:lang w:eastAsia="en-AU"/>
        </w:rPr>
      </w:pPr>
      <w:r w:rsidRPr="00383932">
        <w:rPr>
          <w:rFonts w:cs="Arial"/>
          <w:szCs w:val="22"/>
          <w:lang w:eastAsia="en-AU"/>
        </w:rPr>
        <w:t>By way of example, the file</w:t>
      </w:r>
    </w:p>
    <w:p w:rsidR="00C16C8C" w:rsidRPr="00383932" w:rsidRDefault="00C16C8C" w:rsidP="00C16C8C">
      <w:pPr>
        <w:tabs>
          <w:tab w:val="clear" w:pos="340"/>
        </w:tabs>
        <w:autoSpaceDE w:val="0"/>
        <w:autoSpaceDN w:val="0"/>
        <w:adjustRightInd w:val="0"/>
        <w:spacing w:before="0" w:after="0" w:line="240" w:lineRule="auto"/>
        <w:rPr>
          <w:rFonts w:cs="Arial"/>
          <w:szCs w:val="22"/>
          <w:lang w:eastAsia="en-AU"/>
        </w:rPr>
      </w:pPr>
      <w:r w:rsidRPr="00383932">
        <w:rPr>
          <w:rFonts w:cs="Arial"/>
          <w:szCs w:val="22"/>
          <w:lang w:eastAsia="en-AU"/>
        </w:rPr>
        <w:t>‘EL4242_200106_A_03_appendix.txt’</w:t>
      </w:r>
    </w:p>
    <w:p w:rsidR="00B87D78" w:rsidRPr="00383932" w:rsidRDefault="00C16C8C" w:rsidP="00C16C8C">
      <w:pPr>
        <w:tabs>
          <w:tab w:val="clear" w:pos="340"/>
        </w:tabs>
        <w:autoSpaceDE w:val="0"/>
        <w:autoSpaceDN w:val="0"/>
        <w:adjustRightInd w:val="0"/>
        <w:spacing w:before="0" w:after="0" w:line="240" w:lineRule="auto"/>
        <w:rPr>
          <w:szCs w:val="22"/>
        </w:rPr>
      </w:pPr>
      <w:proofErr w:type="gramStart"/>
      <w:r w:rsidRPr="00383932">
        <w:rPr>
          <w:rFonts w:cs="Arial"/>
          <w:szCs w:val="22"/>
          <w:lang w:eastAsia="en-AU"/>
        </w:rPr>
        <w:t>would</w:t>
      </w:r>
      <w:proofErr w:type="gramEnd"/>
      <w:r w:rsidRPr="00383932">
        <w:rPr>
          <w:rFonts w:cs="Arial"/>
          <w:szCs w:val="22"/>
          <w:lang w:eastAsia="en-AU"/>
        </w:rPr>
        <w:t xml:space="preserve"> represent the third file in the June 2001 Annual Report for Exploration Licence 4242, containing tabular data in ASCII text format.</w:t>
      </w:r>
      <w:r w:rsidR="00B87D78" w:rsidRPr="00383932">
        <w:rPr>
          <w:szCs w:val="22"/>
        </w:rPr>
        <w:t xml:space="preserve"> </w:t>
      </w:r>
    </w:p>
    <w:p w:rsidR="00B87D78" w:rsidRPr="00544808" w:rsidRDefault="00383932" w:rsidP="003D3870">
      <w:pPr>
        <w:pStyle w:val="Heading2"/>
        <w:numPr>
          <w:ilvl w:val="0"/>
          <w:numId w:val="25"/>
        </w:numPr>
        <w:tabs>
          <w:tab w:val="clear" w:pos="340"/>
        </w:tabs>
        <w:ind w:left="1276" w:hanging="785"/>
      </w:pPr>
      <w:bookmarkStart w:id="73" w:name="_Toc439667309"/>
      <w:bookmarkStart w:id="74" w:name="_Toc442964330"/>
      <w:bookmarkStart w:id="75" w:name="_Toc444090113"/>
      <w:r>
        <w:t>Metadata</w:t>
      </w:r>
      <w:bookmarkEnd w:id="73"/>
      <w:bookmarkEnd w:id="74"/>
      <w:bookmarkEnd w:id="75"/>
    </w:p>
    <w:p w:rsidR="00383932" w:rsidRPr="00383932" w:rsidRDefault="00383932" w:rsidP="00383932">
      <w:pPr>
        <w:tabs>
          <w:tab w:val="clear" w:pos="340"/>
        </w:tabs>
        <w:autoSpaceDE w:val="0"/>
        <w:autoSpaceDN w:val="0"/>
        <w:adjustRightInd w:val="0"/>
        <w:spacing w:before="0" w:after="0" w:line="240" w:lineRule="auto"/>
        <w:rPr>
          <w:rFonts w:cs="Arial"/>
          <w:szCs w:val="22"/>
          <w:lang w:eastAsia="en-AU"/>
        </w:rPr>
      </w:pPr>
      <w:r w:rsidRPr="00383932">
        <w:rPr>
          <w:rFonts w:cs="Arial"/>
          <w:szCs w:val="22"/>
          <w:lang w:eastAsia="en-AU"/>
        </w:rPr>
        <w:t xml:space="preserve">Metadata are defined as "data about data" and should provide sufficient information about a dataset for it to be used properly. The standard recommended by ANZLIC for metadata should be used where appropriate. However, some data require more information for intelligent use, and some data require specific metadata covered under other international standards. </w:t>
      </w:r>
    </w:p>
    <w:p w:rsidR="00383932" w:rsidRPr="00383932" w:rsidRDefault="00383932" w:rsidP="00383932">
      <w:pPr>
        <w:tabs>
          <w:tab w:val="clear" w:pos="340"/>
        </w:tabs>
        <w:autoSpaceDE w:val="0"/>
        <w:autoSpaceDN w:val="0"/>
        <w:adjustRightInd w:val="0"/>
        <w:spacing w:before="0" w:after="0" w:line="240" w:lineRule="auto"/>
        <w:rPr>
          <w:rFonts w:cs="Arial"/>
          <w:szCs w:val="22"/>
          <w:lang w:eastAsia="en-AU"/>
        </w:rPr>
      </w:pPr>
    </w:p>
    <w:p w:rsidR="00383932" w:rsidRPr="00383932" w:rsidRDefault="00383932" w:rsidP="00383932">
      <w:pPr>
        <w:tabs>
          <w:tab w:val="clear" w:pos="340"/>
        </w:tabs>
        <w:autoSpaceDE w:val="0"/>
        <w:autoSpaceDN w:val="0"/>
        <w:adjustRightInd w:val="0"/>
        <w:spacing w:before="0" w:after="0" w:line="240" w:lineRule="auto"/>
        <w:rPr>
          <w:rFonts w:cs="Arial"/>
          <w:szCs w:val="22"/>
          <w:lang w:eastAsia="en-AU"/>
        </w:rPr>
      </w:pPr>
      <w:r w:rsidRPr="00383932">
        <w:rPr>
          <w:rFonts w:cs="Arial"/>
          <w:szCs w:val="22"/>
          <w:lang w:eastAsia="en-AU"/>
        </w:rPr>
        <w:t xml:space="preserve">Metadata are to be presented in a file header at the top of the file of related tabular data (preferred), or as a </w:t>
      </w:r>
      <w:r w:rsidRPr="00607AFC">
        <w:rPr>
          <w:rFonts w:cs="Arial"/>
          <w:szCs w:val="22"/>
          <w:lang w:eastAsia="en-AU"/>
        </w:rPr>
        <w:t>separate file. Details of metadata file headers (“templates”) are supplied for several data types in Part E of this document.</w:t>
      </w:r>
    </w:p>
    <w:p w:rsidR="00B87D78" w:rsidRPr="00544808" w:rsidRDefault="0030392B" w:rsidP="003D3870">
      <w:pPr>
        <w:pStyle w:val="Heading2"/>
        <w:numPr>
          <w:ilvl w:val="0"/>
          <w:numId w:val="25"/>
        </w:numPr>
        <w:tabs>
          <w:tab w:val="clear" w:pos="340"/>
        </w:tabs>
        <w:ind w:left="1276" w:hanging="785"/>
      </w:pPr>
      <w:bookmarkStart w:id="76" w:name="_Toc444090114"/>
      <w:r>
        <w:t>Geographical information system and vector data</w:t>
      </w:r>
      <w:bookmarkEnd w:id="76"/>
    </w:p>
    <w:p w:rsidR="0030392B" w:rsidRPr="00CB221A" w:rsidRDefault="0030392B" w:rsidP="0030392B">
      <w:pPr>
        <w:tabs>
          <w:tab w:val="clear" w:pos="340"/>
        </w:tabs>
        <w:autoSpaceDE w:val="0"/>
        <w:autoSpaceDN w:val="0"/>
        <w:adjustRightInd w:val="0"/>
        <w:spacing w:before="0" w:after="0" w:line="240" w:lineRule="auto"/>
        <w:rPr>
          <w:szCs w:val="22"/>
        </w:rPr>
      </w:pPr>
      <w:r w:rsidRPr="00CB221A">
        <w:rPr>
          <w:rFonts w:cs="Arial"/>
          <w:szCs w:val="22"/>
          <w:lang w:eastAsia="en-AU"/>
        </w:rPr>
        <w:t>Geographical information system (GIS) and other vector data in native format are generally not required as all the information should already be supplied as tabular data (in ASCII) and as plans or figures.</w:t>
      </w:r>
      <w:r w:rsidR="00B87D78" w:rsidRPr="00CB221A">
        <w:rPr>
          <w:szCs w:val="22"/>
        </w:rPr>
        <w:t xml:space="preserve"> </w:t>
      </w:r>
    </w:p>
    <w:p w:rsidR="00B87D78" w:rsidRPr="00544808" w:rsidRDefault="00F35F13" w:rsidP="003D3870">
      <w:pPr>
        <w:pStyle w:val="Heading2"/>
        <w:numPr>
          <w:ilvl w:val="0"/>
          <w:numId w:val="25"/>
        </w:numPr>
        <w:tabs>
          <w:tab w:val="clear" w:pos="340"/>
        </w:tabs>
        <w:ind w:left="1276" w:hanging="785"/>
      </w:pPr>
      <w:bookmarkStart w:id="77" w:name="_Toc444090115"/>
      <w:r>
        <w:lastRenderedPageBreak/>
        <w:t>L</w:t>
      </w:r>
      <w:r w:rsidR="00CB221A">
        <w:t>o</w:t>
      </w:r>
      <w:r>
        <w:t>cation coordinates</w:t>
      </w:r>
      <w:bookmarkEnd w:id="77"/>
      <w:r>
        <w:t xml:space="preserve"> </w:t>
      </w:r>
    </w:p>
    <w:p w:rsidR="00F35F13" w:rsidRPr="00F35F13" w:rsidRDefault="00F35F13" w:rsidP="00F35F13">
      <w:pPr>
        <w:tabs>
          <w:tab w:val="clear" w:pos="340"/>
        </w:tabs>
        <w:autoSpaceDE w:val="0"/>
        <w:autoSpaceDN w:val="0"/>
        <w:adjustRightInd w:val="0"/>
        <w:spacing w:before="0" w:after="0" w:line="240" w:lineRule="auto"/>
        <w:rPr>
          <w:rFonts w:cs="Arial"/>
          <w:szCs w:val="22"/>
          <w:lang w:eastAsia="en-AU"/>
        </w:rPr>
      </w:pPr>
      <w:r w:rsidRPr="00F35F13">
        <w:rPr>
          <w:rFonts w:cs="Arial"/>
          <w:szCs w:val="22"/>
          <w:lang w:eastAsia="en-AU"/>
        </w:rPr>
        <w:t>Wherever coordinates are used in the data, the spheroid (</w:t>
      </w:r>
      <w:proofErr w:type="spellStart"/>
      <w:r w:rsidRPr="00F35F13">
        <w:rPr>
          <w:rFonts w:cs="Arial"/>
          <w:szCs w:val="22"/>
          <w:lang w:eastAsia="en-AU"/>
        </w:rPr>
        <w:t>eg</w:t>
      </w:r>
      <w:proofErr w:type="spellEnd"/>
      <w:r w:rsidRPr="00F35F13">
        <w:rPr>
          <w:rFonts w:cs="Arial"/>
          <w:szCs w:val="22"/>
          <w:lang w:eastAsia="en-AU"/>
        </w:rPr>
        <w:t>, ANS, GSR80), datum (</w:t>
      </w:r>
      <w:proofErr w:type="spellStart"/>
      <w:r w:rsidRPr="00F35F13">
        <w:rPr>
          <w:rFonts w:cs="Arial"/>
          <w:szCs w:val="22"/>
          <w:lang w:eastAsia="en-AU"/>
        </w:rPr>
        <w:t>eg</w:t>
      </w:r>
      <w:proofErr w:type="spellEnd"/>
      <w:r w:rsidRPr="00F35F13">
        <w:rPr>
          <w:rFonts w:cs="Arial"/>
          <w:szCs w:val="22"/>
          <w:lang w:eastAsia="en-AU"/>
        </w:rPr>
        <w:t>, AGD66, GDA94) and grid system (</w:t>
      </w:r>
      <w:proofErr w:type="spellStart"/>
      <w:r w:rsidRPr="00F35F13">
        <w:rPr>
          <w:rFonts w:cs="Arial"/>
          <w:szCs w:val="22"/>
          <w:lang w:eastAsia="en-AU"/>
        </w:rPr>
        <w:t>eg</w:t>
      </w:r>
      <w:proofErr w:type="spellEnd"/>
      <w:r w:rsidRPr="00F35F13">
        <w:rPr>
          <w:rFonts w:cs="Arial"/>
          <w:szCs w:val="22"/>
          <w:lang w:eastAsia="en-AU"/>
        </w:rPr>
        <w:t xml:space="preserve">, latitude/longitude, MGA zone 54) must be stated. </w:t>
      </w:r>
    </w:p>
    <w:p w:rsidR="00F35F13" w:rsidRPr="00F35F13" w:rsidRDefault="00F35F13" w:rsidP="00F35F13">
      <w:pPr>
        <w:tabs>
          <w:tab w:val="clear" w:pos="340"/>
        </w:tabs>
        <w:autoSpaceDE w:val="0"/>
        <w:autoSpaceDN w:val="0"/>
        <w:adjustRightInd w:val="0"/>
        <w:spacing w:before="0" w:after="0" w:line="240" w:lineRule="auto"/>
        <w:rPr>
          <w:rFonts w:cs="Arial"/>
          <w:szCs w:val="22"/>
          <w:lang w:eastAsia="en-AU"/>
        </w:rPr>
      </w:pPr>
    </w:p>
    <w:p w:rsidR="00F35F13" w:rsidRPr="00F35F13" w:rsidRDefault="00F35F13" w:rsidP="00F35F13">
      <w:pPr>
        <w:tabs>
          <w:tab w:val="clear" w:pos="340"/>
        </w:tabs>
        <w:autoSpaceDE w:val="0"/>
        <w:autoSpaceDN w:val="0"/>
        <w:adjustRightInd w:val="0"/>
        <w:spacing w:before="0" w:after="0" w:line="240" w:lineRule="auto"/>
        <w:rPr>
          <w:szCs w:val="22"/>
        </w:rPr>
      </w:pPr>
      <w:r w:rsidRPr="00F35F13">
        <w:rPr>
          <w:rFonts w:cs="Arial"/>
          <w:szCs w:val="22"/>
          <w:lang w:eastAsia="en-AU"/>
        </w:rPr>
        <w:t>If possible, coordinates should be supplied in the new geocentric datum GDA94 (spheroid-GSR80, datum-GDA94, grid projection-MGA).</w:t>
      </w:r>
    </w:p>
    <w:p w:rsidR="00B87D78" w:rsidRPr="00544808" w:rsidRDefault="00A95F9A" w:rsidP="003D3870">
      <w:pPr>
        <w:pStyle w:val="Heading2"/>
        <w:numPr>
          <w:ilvl w:val="0"/>
          <w:numId w:val="25"/>
        </w:numPr>
        <w:tabs>
          <w:tab w:val="clear" w:pos="340"/>
        </w:tabs>
        <w:ind w:left="1276" w:hanging="785"/>
      </w:pPr>
      <w:bookmarkStart w:id="78" w:name="_Toc444090116"/>
      <w:r>
        <w:t>Airborne geophysical survey data</w:t>
      </w:r>
      <w:bookmarkEnd w:id="78"/>
    </w:p>
    <w:p w:rsidR="00A95F9A" w:rsidRPr="00711E6B" w:rsidRDefault="00A95F9A" w:rsidP="00A95F9A">
      <w:pPr>
        <w:tabs>
          <w:tab w:val="clear" w:pos="340"/>
        </w:tabs>
        <w:autoSpaceDE w:val="0"/>
        <w:autoSpaceDN w:val="0"/>
        <w:adjustRightInd w:val="0"/>
        <w:spacing w:before="0" w:after="0" w:line="240" w:lineRule="auto"/>
        <w:rPr>
          <w:rFonts w:cs="Arial"/>
          <w:szCs w:val="22"/>
          <w:lang w:eastAsia="en-AU"/>
        </w:rPr>
      </w:pPr>
      <w:r w:rsidRPr="00711E6B">
        <w:rPr>
          <w:rFonts w:cs="Arial"/>
          <w:szCs w:val="22"/>
          <w:lang w:eastAsia="en-AU"/>
        </w:rPr>
        <w:t>Geophysical Survey Results Reports for airborne geophysical surveys are to include digital files that adhere to the Australian Society of Exploration Geophysicists (ASEG) General Data Format Revision 2 (ASEG-GDF2) for exchanging and archiving of located point and line data. The standard is suitable for the exchange of aeromagnetic, radiometric gravity, electromagnetic, and computed digital terrain data.</w:t>
      </w:r>
    </w:p>
    <w:p w:rsidR="00A95F9A" w:rsidRPr="00711E6B" w:rsidRDefault="00A95F9A" w:rsidP="00A95F9A">
      <w:pPr>
        <w:tabs>
          <w:tab w:val="clear" w:pos="340"/>
        </w:tabs>
        <w:autoSpaceDE w:val="0"/>
        <w:autoSpaceDN w:val="0"/>
        <w:adjustRightInd w:val="0"/>
        <w:spacing w:before="0" w:after="0" w:line="240" w:lineRule="auto"/>
        <w:rPr>
          <w:rFonts w:cs="Arial"/>
          <w:szCs w:val="22"/>
          <w:lang w:eastAsia="en-AU"/>
        </w:rPr>
      </w:pPr>
    </w:p>
    <w:p w:rsidR="00A95F9A" w:rsidRPr="00711E6B" w:rsidRDefault="00A95F9A" w:rsidP="00A95F9A">
      <w:pPr>
        <w:tabs>
          <w:tab w:val="clear" w:pos="340"/>
        </w:tabs>
        <w:autoSpaceDE w:val="0"/>
        <w:autoSpaceDN w:val="0"/>
        <w:adjustRightInd w:val="0"/>
        <w:spacing w:before="0" w:after="0" w:line="240" w:lineRule="auto"/>
        <w:rPr>
          <w:rFonts w:cs="Arial"/>
          <w:szCs w:val="22"/>
          <w:lang w:eastAsia="en-AU"/>
        </w:rPr>
      </w:pPr>
      <w:r w:rsidRPr="00711E6B">
        <w:rPr>
          <w:rFonts w:cs="Arial"/>
          <w:szCs w:val="22"/>
          <w:lang w:eastAsia="en-AU"/>
        </w:rPr>
        <w:t>The standard assumes that there will be one or more channels of information recorded at each point. For example, for a total magnetic intensity survey, the channels should include line, flight, date, time, easting, northing, raw magnetic field, diurnally corrected magnetic field, IGRF corrected magnetic field etc.</w:t>
      </w:r>
    </w:p>
    <w:p w:rsidR="00A95F9A" w:rsidRPr="00711E6B" w:rsidRDefault="00A95F9A" w:rsidP="00A95F9A">
      <w:pPr>
        <w:tabs>
          <w:tab w:val="clear" w:pos="340"/>
        </w:tabs>
        <w:autoSpaceDE w:val="0"/>
        <w:autoSpaceDN w:val="0"/>
        <w:adjustRightInd w:val="0"/>
        <w:spacing w:before="0" w:after="0" w:line="240" w:lineRule="auto"/>
        <w:rPr>
          <w:rFonts w:cs="Arial"/>
          <w:szCs w:val="22"/>
          <w:lang w:eastAsia="en-AU"/>
        </w:rPr>
      </w:pPr>
    </w:p>
    <w:p w:rsidR="00A95F9A" w:rsidRPr="00711E6B" w:rsidRDefault="00A95F9A" w:rsidP="00A95F9A">
      <w:pPr>
        <w:tabs>
          <w:tab w:val="clear" w:pos="340"/>
        </w:tabs>
        <w:autoSpaceDE w:val="0"/>
        <w:autoSpaceDN w:val="0"/>
        <w:adjustRightInd w:val="0"/>
        <w:spacing w:before="0" w:after="0" w:line="240" w:lineRule="auto"/>
        <w:rPr>
          <w:rFonts w:cs="Arial"/>
          <w:szCs w:val="22"/>
          <w:lang w:eastAsia="en-AU"/>
        </w:rPr>
      </w:pPr>
      <w:r w:rsidRPr="00711E6B">
        <w:rPr>
          <w:rFonts w:cs="Arial"/>
          <w:szCs w:val="22"/>
          <w:lang w:eastAsia="en-AU"/>
        </w:rPr>
        <w:t>The ASEG-GDF2 data exchange has a minimum of four files:</w:t>
      </w:r>
    </w:p>
    <w:p w:rsidR="00A95F9A" w:rsidRPr="00711E6B" w:rsidRDefault="00A95F9A" w:rsidP="00A95F9A">
      <w:pPr>
        <w:pStyle w:val="ListParagraph"/>
        <w:tabs>
          <w:tab w:val="clear" w:pos="340"/>
        </w:tabs>
        <w:autoSpaceDE w:val="0"/>
        <w:autoSpaceDN w:val="0"/>
        <w:adjustRightInd w:val="0"/>
        <w:spacing w:before="0" w:after="0" w:line="240" w:lineRule="auto"/>
        <w:rPr>
          <w:rFonts w:cs="Arial"/>
          <w:szCs w:val="22"/>
          <w:lang w:eastAsia="en-AU"/>
        </w:rPr>
      </w:pPr>
      <w:r w:rsidRPr="00711E6B">
        <w:rPr>
          <w:rFonts w:cs="Arial"/>
          <w:szCs w:val="22"/>
          <w:lang w:eastAsia="en-AU"/>
        </w:rPr>
        <w:t>1. A decodable format description in the primary file (</w:t>
      </w:r>
      <w:proofErr w:type="spellStart"/>
      <w:r w:rsidRPr="00711E6B">
        <w:rPr>
          <w:rFonts w:cs="Arial"/>
          <w:i/>
          <w:iCs/>
          <w:szCs w:val="22"/>
          <w:lang w:eastAsia="en-AU"/>
        </w:rPr>
        <w:t>survey</w:t>
      </w:r>
      <w:r w:rsidRPr="00711E6B">
        <w:rPr>
          <w:rFonts w:cs="Arial"/>
          <w:szCs w:val="22"/>
          <w:lang w:eastAsia="en-AU"/>
        </w:rPr>
        <w:t>.DFN</w:t>
      </w:r>
      <w:proofErr w:type="spellEnd"/>
      <w:r w:rsidRPr="00711E6B">
        <w:rPr>
          <w:rFonts w:cs="Arial"/>
          <w:szCs w:val="22"/>
          <w:lang w:eastAsia="en-AU"/>
        </w:rPr>
        <w:t>) separates the formatting details from the data</w:t>
      </w:r>
    </w:p>
    <w:p w:rsidR="00A95F9A" w:rsidRPr="00711E6B" w:rsidRDefault="00A95F9A" w:rsidP="00A95F9A">
      <w:pPr>
        <w:pStyle w:val="ListParagraph"/>
        <w:tabs>
          <w:tab w:val="clear" w:pos="340"/>
        </w:tabs>
        <w:autoSpaceDE w:val="0"/>
        <w:autoSpaceDN w:val="0"/>
        <w:adjustRightInd w:val="0"/>
        <w:spacing w:before="0" w:after="0" w:line="240" w:lineRule="auto"/>
        <w:rPr>
          <w:rFonts w:cs="Arial"/>
          <w:szCs w:val="22"/>
          <w:lang w:eastAsia="en-AU"/>
        </w:rPr>
      </w:pPr>
      <w:r w:rsidRPr="00711E6B">
        <w:rPr>
          <w:rFonts w:cs="Arial"/>
          <w:szCs w:val="22"/>
          <w:lang w:eastAsia="en-AU"/>
        </w:rPr>
        <w:t>2. A second file contains a text description of the data (</w:t>
      </w:r>
      <w:proofErr w:type="spellStart"/>
      <w:r w:rsidRPr="00711E6B">
        <w:rPr>
          <w:rFonts w:cs="Arial"/>
          <w:i/>
          <w:iCs/>
          <w:szCs w:val="22"/>
          <w:lang w:eastAsia="en-AU"/>
        </w:rPr>
        <w:t>survey</w:t>
      </w:r>
      <w:r w:rsidRPr="00711E6B">
        <w:rPr>
          <w:rFonts w:cs="Arial"/>
          <w:szCs w:val="22"/>
          <w:lang w:eastAsia="en-AU"/>
        </w:rPr>
        <w:t>.DES</w:t>
      </w:r>
      <w:proofErr w:type="spellEnd"/>
      <w:r w:rsidRPr="00711E6B">
        <w:rPr>
          <w:rFonts w:cs="Arial"/>
          <w:szCs w:val="22"/>
          <w:lang w:eastAsia="en-AU"/>
        </w:rPr>
        <w:t>) and survey contents.</w:t>
      </w:r>
    </w:p>
    <w:p w:rsidR="00A95F9A" w:rsidRPr="00711E6B" w:rsidRDefault="00A95F9A" w:rsidP="00A95F9A">
      <w:pPr>
        <w:pStyle w:val="ListParagraph"/>
        <w:tabs>
          <w:tab w:val="clear" w:pos="340"/>
        </w:tabs>
        <w:autoSpaceDE w:val="0"/>
        <w:autoSpaceDN w:val="0"/>
        <w:adjustRightInd w:val="0"/>
        <w:spacing w:before="0" w:after="0" w:line="240" w:lineRule="auto"/>
        <w:rPr>
          <w:rFonts w:cs="Arial"/>
          <w:szCs w:val="22"/>
          <w:lang w:eastAsia="en-AU"/>
        </w:rPr>
      </w:pPr>
      <w:r w:rsidRPr="00711E6B">
        <w:rPr>
          <w:rFonts w:cs="Arial"/>
          <w:szCs w:val="22"/>
          <w:lang w:eastAsia="en-AU"/>
        </w:rPr>
        <w:t>3. The third file contains associated metadata (</w:t>
      </w:r>
      <w:proofErr w:type="spellStart"/>
      <w:r w:rsidRPr="00711E6B">
        <w:rPr>
          <w:rFonts w:cs="Arial"/>
          <w:i/>
          <w:iCs/>
          <w:szCs w:val="22"/>
          <w:lang w:eastAsia="en-AU"/>
        </w:rPr>
        <w:t>survey</w:t>
      </w:r>
      <w:r w:rsidRPr="00711E6B">
        <w:rPr>
          <w:rFonts w:cs="Arial"/>
          <w:szCs w:val="22"/>
          <w:lang w:eastAsia="en-AU"/>
        </w:rPr>
        <w:t>.MET</w:t>
      </w:r>
      <w:proofErr w:type="spellEnd"/>
      <w:r w:rsidRPr="00711E6B">
        <w:rPr>
          <w:rFonts w:cs="Arial"/>
          <w:szCs w:val="22"/>
          <w:lang w:eastAsia="en-AU"/>
        </w:rPr>
        <w:t>) with specification details for the map datum and projection for the geophysical data.</w:t>
      </w:r>
    </w:p>
    <w:p w:rsidR="00A95F9A" w:rsidRPr="00711E6B" w:rsidRDefault="00A95F9A" w:rsidP="00A95F9A">
      <w:pPr>
        <w:pStyle w:val="ListParagraph"/>
        <w:tabs>
          <w:tab w:val="clear" w:pos="340"/>
        </w:tabs>
        <w:autoSpaceDE w:val="0"/>
        <w:autoSpaceDN w:val="0"/>
        <w:adjustRightInd w:val="0"/>
        <w:spacing w:before="0" w:after="0" w:line="240" w:lineRule="auto"/>
        <w:rPr>
          <w:rFonts w:cs="Arial"/>
          <w:szCs w:val="22"/>
          <w:lang w:eastAsia="en-AU"/>
        </w:rPr>
      </w:pPr>
      <w:r w:rsidRPr="00711E6B">
        <w:rPr>
          <w:rFonts w:cs="Arial"/>
          <w:szCs w:val="22"/>
          <w:lang w:eastAsia="en-AU"/>
        </w:rPr>
        <w:t>4. The fourth file contains the geophysical data (</w:t>
      </w:r>
      <w:r w:rsidRPr="00711E6B">
        <w:rPr>
          <w:rFonts w:cs="Arial"/>
          <w:i/>
          <w:iCs/>
          <w:szCs w:val="22"/>
          <w:lang w:eastAsia="en-AU"/>
        </w:rPr>
        <w:t>survey</w:t>
      </w:r>
      <w:r w:rsidRPr="00711E6B">
        <w:rPr>
          <w:rFonts w:cs="Arial"/>
          <w:szCs w:val="22"/>
          <w:lang w:eastAsia="en-AU"/>
        </w:rPr>
        <w:t>.DAT). The format description file defines information such as field names, units of measurement, format, comments and missing data substitution values (nulls). The data is contained in simple, multi-column ASCII files (tables).</w:t>
      </w:r>
    </w:p>
    <w:p w:rsidR="00A95F9A" w:rsidRPr="00711E6B" w:rsidRDefault="00A95F9A" w:rsidP="00A95F9A">
      <w:pPr>
        <w:tabs>
          <w:tab w:val="clear" w:pos="340"/>
        </w:tabs>
        <w:autoSpaceDE w:val="0"/>
        <w:autoSpaceDN w:val="0"/>
        <w:adjustRightInd w:val="0"/>
        <w:spacing w:before="0" w:after="0" w:line="240" w:lineRule="auto"/>
        <w:rPr>
          <w:rFonts w:cs="Arial"/>
          <w:szCs w:val="22"/>
          <w:lang w:eastAsia="en-AU"/>
        </w:rPr>
      </w:pPr>
    </w:p>
    <w:p w:rsidR="00A95F9A" w:rsidRPr="00711E6B" w:rsidRDefault="00A95F9A" w:rsidP="00A95F9A">
      <w:pPr>
        <w:tabs>
          <w:tab w:val="clear" w:pos="340"/>
        </w:tabs>
        <w:autoSpaceDE w:val="0"/>
        <w:autoSpaceDN w:val="0"/>
        <w:adjustRightInd w:val="0"/>
        <w:spacing w:before="0" w:after="0" w:line="240" w:lineRule="auto"/>
        <w:rPr>
          <w:rFonts w:cs="Arial"/>
          <w:szCs w:val="22"/>
          <w:lang w:eastAsia="en-AU"/>
        </w:rPr>
      </w:pPr>
      <w:r w:rsidRPr="00711E6B">
        <w:rPr>
          <w:rFonts w:cs="Arial"/>
          <w:szCs w:val="22"/>
          <w:lang w:eastAsia="en-AU"/>
        </w:rPr>
        <w:t xml:space="preserve">In addition to ASEG-GDF2 format digital point-located data, associated derived information such as grids, images or models created from the data </w:t>
      </w:r>
      <w:r w:rsidR="007112F8">
        <w:rPr>
          <w:rFonts w:cs="Arial"/>
          <w:szCs w:val="22"/>
          <w:lang w:eastAsia="en-AU"/>
        </w:rPr>
        <w:t xml:space="preserve">must be </w:t>
      </w:r>
      <w:r w:rsidRPr="00711E6B">
        <w:rPr>
          <w:rFonts w:cs="Arial"/>
          <w:szCs w:val="22"/>
          <w:lang w:eastAsia="en-AU"/>
        </w:rPr>
        <w:t>submitted i</w:t>
      </w:r>
      <w:r w:rsidR="007112F8">
        <w:rPr>
          <w:rFonts w:cs="Arial"/>
          <w:szCs w:val="22"/>
          <w:lang w:eastAsia="en-AU"/>
        </w:rPr>
        <w:t>n the appropriate file format</w:t>
      </w:r>
      <w:r w:rsidRPr="00711E6B">
        <w:rPr>
          <w:rFonts w:cs="Arial"/>
          <w:szCs w:val="22"/>
          <w:lang w:eastAsia="en-AU"/>
        </w:rPr>
        <w:t xml:space="preserve"> specified </w:t>
      </w:r>
      <w:r w:rsidR="007112F8">
        <w:rPr>
          <w:rFonts w:cs="Arial"/>
          <w:szCs w:val="22"/>
          <w:lang w:eastAsia="en-AU"/>
        </w:rPr>
        <w:t xml:space="preserve">in this section. </w:t>
      </w:r>
    </w:p>
    <w:p w:rsidR="00A95F9A" w:rsidRPr="00711E6B" w:rsidRDefault="00A95F9A" w:rsidP="00A95F9A">
      <w:pPr>
        <w:tabs>
          <w:tab w:val="clear" w:pos="340"/>
        </w:tabs>
        <w:autoSpaceDE w:val="0"/>
        <w:autoSpaceDN w:val="0"/>
        <w:adjustRightInd w:val="0"/>
        <w:spacing w:before="0" w:after="0" w:line="240" w:lineRule="auto"/>
        <w:rPr>
          <w:rFonts w:cs="Arial"/>
          <w:szCs w:val="22"/>
          <w:lang w:eastAsia="en-AU"/>
        </w:rPr>
      </w:pPr>
    </w:p>
    <w:p w:rsidR="00C66C91" w:rsidRPr="00711E6B" w:rsidRDefault="00A95F9A" w:rsidP="00A95F9A">
      <w:pPr>
        <w:tabs>
          <w:tab w:val="clear" w:pos="340"/>
        </w:tabs>
        <w:autoSpaceDE w:val="0"/>
        <w:autoSpaceDN w:val="0"/>
        <w:adjustRightInd w:val="0"/>
        <w:spacing w:before="0" w:after="0" w:line="240" w:lineRule="auto"/>
        <w:rPr>
          <w:rFonts w:cs="Arial"/>
          <w:szCs w:val="22"/>
          <w:lang w:eastAsia="en-AU"/>
        </w:rPr>
      </w:pPr>
      <w:r w:rsidRPr="00711E6B">
        <w:rPr>
          <w:rFonts w:cs="Arial"/>
          <w:szCs w:val="22"/>
          <w:lang w:eastAsia="en-AU"/>
        </w:rPr>
        <w:t xml:space="preserve">Airborne </w:t>
      </w:r>
      <w:r w:rsidR="00CC669F" w:rsidRPr="00711E6B">
        <w:rPr>
          <w:rFonts w:cs="Arial"/>
          <w:szCs w:val="22"/>
          <w:lang w:eastAsia="en-AU"/>
        </w:rPr>
        <w:t>g</w:t>
      </w:r>
      <w:r w:rsidRPr="00711E6B">
        <w:rPr>
          <w:rFonts w:cs="Arial"/>
          <w:szCs w:val="22"/>
          <w:lang w:eastAsia="en-AU"/>
        </w:rPr>
        <w:t xml:space="preserve">eophysical </w:t>
      </w:r>
      <w:r w:rsidR="00CC669F" w:rsidRPr="00711E6B">
        <w:rPr>
          <w:rFonts w:cs="Arial"/>
          <w:szCs w:val="22"/>
          <w:lang w:eastAsia="en-AU"/>
        </w:rPr>
        <w:t>s</w:t>
      </w:r>
      <w:r w:rsidRPr="00711E6B">
        <w:rPr>
          <w:rFonts w:cs="Arial"/>
          <w:szCs w:val="22"/>
          <w:lang w:eastAsia="en-AU"/>
        </w:rPr>
        <w:t>urvey</w:t>
      </w:r>
      <w:r w:rsidR="00CC669F" w:rsidRPr="00711E6B">
        <w:rPr>
          <w:rFonts w:cs="Arial"/>
          <w:szCs w:val="22"/>
          <w:lang w:eastAsia="en-AU"/>
        </w:rPr>
        <w:t xml:space="preserve"> data</w:t>
      </w:r>
      <w:r w:rsidRPr="00711E6B">
        <w:rPr>
          <w:rFonts w:cs="Arial"/>
          <w:szCs w:val="22"/>
          <w:lang w:eastAsia="en-AU"/>
        </w:rPr>
        <w:t xml:space="preserve"> </w:t>
      </w:r>
      <w:r w:rsidR="00CC669F" w:rsidRPr="00711E6B">
        <w:rPr>
          <w:rFonts w:cs="Arial"/>
          <w:szCs w:val="22"/>
          <w:lang w:eastAsia="en-AU"/>
        </w:rPr>
        <w:t xml:space="preserve">must be </w:t>
      </w:r>
      <w:r w:rsidR="00C66C91" w:rsidRPr="00711E6B">
        <w:rPr>
          <w:rFonts w:cs="Arial"/>
          <w:szCs w:val="22"/>
          <w:lang w:eastAsia="en-AU"/>
        </w:rPr>
        <w:t>sent to</w:t>
      </w:r>
      <w:r w:rsidR="00711E6B" w:rsidRPr="00711E6B">
        <w:rPr>
          <w:rFonts w:cs="Arial"/>
          <w:szCs w:val="22"/>
          <w:lang w:eastAsia="en-AU"/>
        </w:rPr>
        <w:t xml:space="preserve"> the Geological Survey of NSW’s Chief Geophysicist</w:t>
      </w:r>
      <w:r w:rsidR="00C66C91" w:rsidRPr="00711E6B">
        <w:rPr>
          <w:rFonts w:cs="Arial"/>
          <w:szCs w:val="22"/>
          <w:lang w:eastAsia="en-AU"/>
        </w:rPr>
        <w:t xml:space="preserve">: </w:t>
      </w:r>
    </w:p>
    <w:p w:rsidR="006F207B" w:rsidRPr="00711E6B" w:rsidRDefault="006F207B" w:rsidP="00C66C91">
      <w:pPr>
        <w:tabs>
          <w:tab w:val="clear" w:pos="340"/>
          <w:tab w:val="left" w:pos="-235"/>
        </w:tabs>
        <w:spacing w:before="0" w:after="0" w:line="240" w:lineRule="auto"/>
        <w:rPr>
          <w:rFonts w:cs="Arial"/>
          <w:b/>
          <w:szCs w:val="22"/>
          <w:lang w:eastAsia="en-AU"/>
        </w:rPr>
      </w:pPr>
    </w:p>
    <w:p w:rsidR="00C66C91" w:rsidRPr="00711E6B" w:rsidRDefault="00C66C91" w:rsidP="00C66C91">
      <w:pPr>
        <w:tabs>
          <w:tab w:val="clear" w:pos="340"/>
          <w:tab w:val="left" w:pos="-235"/>
        </w:tabs>
        <w:spacing w:before="0" w:after="0" w:line="240" w:lineRule="auto"/>
        <w:rPr>
          <w:rFonts w:cs="Arial"/>
          <w:b/>
          <w:szCs w:val="22"/>
          <w:lang w:eastAsia="en-AU"/>
        </w:rPr>
      </w:pPr>
      <w:r w:rsidRPr="00711E6B">
        <w:rPr>
          <w:rFonts w:cs="Arial"/>
          <w:b/>
          <w:szCs w:val="22"/>
          <w:lang w:eastAsia="en-AU"/>
        </w:rPr>
        <w:t xml:space="preserve">Geological Survey of NSW </w:t>
      </w:r>
    </w:p>
    <w:p w:rsidR="00C66C91" w:rsidRPr="00711E6B" w:rsidRDefault="00960AA6" w:rsidP="00C66C91">
      <w:pPr>
        <w:tabs>
          <w:tab w:val="clear" w:pos="340"/>
          <w:tab w:val="left" w:pos="-235"/>
        </w:tabs>
        <w:spacing w:before="0" w:after="0" w:line="240" w:lineRule="auto"/>
        <w:rPr>
          <w:rFonts w:cs="Arial"/>
          <w:b/>
          <w:szCs w:val="22"/>
          <w:lang w:eastAsia="en-AU"/>
        </w:rPr>
      </w:pPr>
      <w:r w:rsidRPr="00711E6B">
        <w:rPr>
          <w:rFonts w:cs="Arial"/>
          <w:b/>
          <w:szCs w:val="22"/>
          <w:lang w:eastAsia="en-AU"/>
        </w:rPr>
        <w:t xml:space="preserve">Chief Geophysicist </w:t>
      </w:r>
    </w:p>
    <w:p w:rsidR="00960AA6" w:rsidRPr="00711E6B" w:rsidRDefault="00960AA6" w:rsidP="00C66C91">
      <w:pPr>
        <w:tabs>
          <w:tab w:val="clear" w:pos="340"/>
          <w:tab w:val="left" w:pos="-235"/>
        </w:tabs>
        <w:spacing w:before="0" w:after="0" w:line="240" w:lineRule="auto"/>
        <w:rPr>
          <w:rFonts w:cs="Arial"/>
          <w:szCs w:val="22"/>
          <w:lang w:eastAsia="en-AU"/>
        </w:rPr>
      </w:pPr>
      <w:r w:rsidRPr="00711E6B">
        <w:rPr>
          <w:rFonts w:cs="Arial"/>
          <w:szCs w:val="22"/>
          <w:lang w:eastAsia="en-AU"/>
        </w:rPr>
        <w:t>5</w:t>
      </w:r>
      <w:r w:rsidR="00035FA3" w:rsidRPr="00711E6B">
        <w:rPr>
          <w:rFonts w:cs="Arial"/>
          <w:szCs w:val="22"/>
          <w:lang w:eastAsia="en-AU"/>
        </w:rPr>
        <w:t xml:space="preserve">16 High St, </w:t>
      </w:r>
      <w:r w:rsidRPr="00711E6B">
        <w:rPr>
          <w:rFonts w:cs="Arial"/>
          <w:szCs w:val="22"/>
          <w:lang w:eastAsia="en-AU"/>
        </w:rPr>
        <w:t xml:space="preserve">Maitland NSW </w:t>
      </w:r>
      <w:r w:rsidR="00035FA3" w:rsidRPr="00711E6B">
        <w:rPr>
          <w:rFonts w:cs="Arial"/>
          <w:szCs w:val="22"/>
          <w:lang w:eastAsia="en-AU"/>
        </w:rPr>
        <w:t>2320</w:t>
      </w:r>
    </w:p>
    <w:p w:rsidR="00035FA3" w:rsidRPr="00711E6B" w:rsidRDefault="00035FA3" w:rsidP="00C66C91">
      <w:pPr>
        <w:tabs>
          <w:tab w:val="clear" w:pos="340"/>
          <w:tab w:val="left" w:pos="-235"/>
        </w:tabs>
        <w:spacing w:before="0" w:after="0" w:line="240" w:lineRule="auto"/>
        <w:rPr>
          <w:rFonts w:cs="Arial"/>
          <w:szCs w:val="22"/>
          <w:lang w:eastAsia="en-AU"/>
        </w:rPr>
      </w:pPr>
      <w:r w:rsidRPr="00711E6B">
        <w:rPr>
          <w:rFonts w:cs="Arial"/>
          <w:szCs w:val="22"/>
          <w:lang w:eastAsia="en-AU"/>
        </w:rPr>
        <w:t xml:space="preserve">PO Box 344, Hunter Region Mail Centre </w:t>
      </w:r>
    </w:p>
    <w:p w:rsidR="00C66C91" w:rsidRPr="006A6D11" w:rsidRDefault="00C66C91" w:rsidP="00C66C91">
      <w:pPr>
        <w:tabs>
          <w:tab w:val="clear" w:pos="340"/>
          <w:tab w:val="left" w:pos="-235"/>
        </w:tabs>
        <w:spacing w:before="0" w:after="0" w:line="240" w:lineRule="auto"/>
        <w:rPr>
          <w:rFonts w:cs="Arial"/>
          <w:szCs w:val="22"/>
          <w:lang w:eastAsia="en-AU"/>
        </w:rPr>
      </w:pPr>
      <w:r w:rsidRPr="006A6D11">
        <w:rPr>
          <w:rFonts w:cs="Arial"/>
          <w:szCs w:val="22"/>
          <w:lang w:eastAsia="en-AU"/>
        </w:rPr>
        <w:t xml:space="preserve">Phone: (02) </w:t>
      </w:r>
      <w:r w:rsidR="0083399E" w:rsidRPr="006A6D11">
        <w:rPr>
          <w:rFonts w:cs="Arial"/>
          <w:szCs w:val="22"/>
          <w:lang w:eastAsia="en-AU"/>
        </w:rPr>
        <w:t>4</w:t>
      </w:r>
      <w:r w:rsidR="006A6D11">
        <w:rPr>
          <w:rFonts w:cs="Arial"/>
          <w:szCs w:val="22"/>
          <w:lang w:eastAsia="en-AU"/>
        </w:rPr>
        <w:t>9</w:t>
      </w:r>
      <w:r w:rsidR="0083399E" w:rsidRPr="006A6D11">
        <w:rPr>
          <w:rFonts w:cs="Arial"/>
          <w:szCs w:val="22"/>
          <w:lang w:eastAsia="en-AU"/>
        </w:rPr>
        <w:t xml:space="preserve">31 </w:t>
      </w:r>
      <w:r w:rsidR="007B0343">
        <w:rPr>
          <w:rFonts w:cs="Arial"/>
          <w:szCs w:val="22"/>
          <w:lang w:eastAsia="en-AU"/>
        </w:rPr>
        <w:t>6732</w:t>
      </w:r>
    </w:p>
    <w:p w:rsidR="00A95F9A" w:rsidRPr="00711E6B" w:rsidRDefault="00C66C91" w:rsidP="00711E6B">
      <w:pPr>
        <w:tabs>
          <w:tab w:val="clear" w:pos="340"/>
        </w:tabs>
        <w:spacing w:before="0" w:after="0" w:line="240" w:lineRule="auto"/>
        <w:rPr>
          <w:color w:val="00B0F0"/>
          <w:szCs w:val="22"/>
        </w:rPr>
      </w:pPr>
      <w:r w:rsidRPr="006A6D11">
        <w:rPr>
          <w:rFonts w:cs="Arial"/>
          <w:szCs w:val="22"/>
        </w:rPr>
        <w:t>Email:</w:t>
      </w:r>
      <w:r w:rsidRPr="006A6D11">
        <w:rPr>
          <w:rFonts w:cs="Arial"/>
          <w:szCs w:val="22"/>
          <w:lang w:eastAsia="en-AU"/>
        </w:rPr>
        <w:t xml:space="preserve"> </w:t>
      </w:r>
      <w:hyperlink r:id="rId56" w:history="1">
        <w:r w:rsidR="006A6D11" w:rsidRPr="006A6D11">
          <w:rPr>
            <w:rStyle w:val="Hyperlink"/>
            <w:rFonts w:cs="Arial"/>
            <w:color w:val="00B0F0"/>
            <w:sz w:val="22"/>
            <w:szCs w:val="22"/>
          </w:rPr>
          <w:t>geophysics.products@industry.nsw.gov.au</w:t>
        </w:r>
      </w:hyperlink>
    </w:p>
    <w:p w:rsidR="00C94599" w:rsidRDefault="00C94599" w:rsidP="003D3870">
      <w:pPr>
        <w:pStyle w:val="Heading2"/>
        <w:numPr>
          <w:ilvl w:val="0"/>
          <w:numId w:val="25"/>
        </w:numPr>
        <w:tabs>
          <w:tab w:val="clear" w:pos="340"/>
        </w:tabs>
        <w:ind w:left="1276" w:hanging="785"/>
      </w:pPr>
      <w:bookmarkStart w:id="79" w:name="_Toc444090117"/>
      <w:bookmarkStart w:id="80" w:name="_Toc439667313"/>
      <w:bookmarkStart w:id="81" w:name="_Toc442964334"/>
      <w:r>
        <w:t>Remote-sensed survey data</w:t>
      </w:r>
      <w:bookmarkEnd w:id="79"/>
    </w:p>
    <w:p w:rsidR="00C94599" w:rsidRPr="00711E6B" w:rsidRDefault="00C96CBF" w:rsidP="00C94599">
      <w:pPr>
        <w:tabs>
          <w:tab w:val="clear" w:pos="340"/>
        </w:tabs>
        <w:autoSpaceDE w:val="0"/>
        <w:autoSpaceDN w:val="0"/>
        <w:adjustRightInd w:val="0"/>
        <w:spacing w:before="0" w:after="0" w:line="240" w:lineRule="auto"/>
        <w:rPr>
          <w:rFonts w:cs="Arial"/>
          <w:szCs w:val="22"/>
          <w:lang w:eastAsia="en-AU"/>
        </w:rPr>
      </w:pPr>
      <w:r>
        <w:rPr>
          <w:rFonts w:cs="Arial"/>
          <w:szCs w:val="22"/>
          <w:lang w:eastAsia="en-AU"/>
        </w:rPr>
        <w:t>L</w:t>
      </w:r>
      <w:r w:rsidR="00C94599" w:rsidRPr="00711E6B">
        <w:rPr>
          <w:rFonts w:cs="Arial"/>
          <w:szCs w:val="22"/>
          <w:lang w:eastAsia="en-AU"/>
        </w:rPr>
        <w:t xml:space="preserve">ocated data of remotely sensed surveys must conform </w:t>
      </w:r>
      <w:proofErr w:type="gramStart"/>
      <w:r w:rsidR="00C94599" w:rsidRPr="00711E6B">
        <w:rPr>
          <w:rFonts w:cs="Arial"/>
          <w:szCs w:val="22"/>
          <w:lang w:eastAsia="en-AU"/>
        </w:rPr>
        <w:t>with</w:t>
      </w:r>
      <w:proofErr w:type="gramEnd"/>
      <w:r w:rsidR="00C94599" w:rsidRPr="00711E6B">
        <w:rPr>
          <w:rFonts w:cs="Arial"/>
          <w:szCs w:val="22"/>
          <w:lang w:eastAsia="en-AU"/>
        </w:rPr>
        <w:t xml:space="preserve"> the requirements as outlined in the </w:t>
      </w:r>
      <w:r w:rsidR="00C94599" w:rsidRPr="00711E6B">
        <w:rPr>
          <w:rFonts w:cs="Arial"/>
          <w:i/>
          <w:szCs w:val="22"/>
          <w:lang w:eastAsia="en-AU"/>
        </w:rPr>
        <w:t>“Australian Requirements for the submission of Digital Exploration Data”.</w:t>
      </w:r>
      <w:r w:rsidR="00711E6B" w:rsidRPr="00711E6B">
        <w:rPr>
          <w:rFonts w:cs="Arial"/>
          <w:szCs w:val="22"/>
          <w:lang w:eastAsia="en-AU"/>
        </w:rPr>
        <w:t xml:space="preserve"> This data must be sent to the Geological Survey of NSW’s Chief Geophysicist (contact details under airborne geophysical survey dat</w:t>
      </w:r>
      <w:r w:rsidR="00711E6B">
        <w:rPr>
          <w:rFonts w:cs="Arial"/>
          <w:szCs w:val="22"/>
          <w:lang w:eastAsia="en-AU"/>
        </w:rPr>
        <w:t>a</w:t>
      </w:r>
      <w:r w:rsidR="00711E6B" w:rsidRPr="00711E6B">
        <w:rPr>
          <w:rFonts w:cs="Arial"/>
          <w:szCs w:val="22"/>
          <w:lang w:eastAsia="en-AU"/>
        </w:rPr>
        <w:t xml:space="preserve">). </w:t>
      </w:r>
    </w:p>
    <w:p w:rsidR="00711E6B" w:rsidRDefault="00711E6B" w:rsidP="003D3870">
      <w:pPr>
        <w:pStyle w:val="Heading2"/>
        <w:numPr>
          <w:ilvl w:val="0"/>
          <w:numId w:val="25"/>
        </w:numPr>
        <w:tabs>
          <w:tab w:val="clear" w:pos="340"/>
        </w:tabs>
        <w:ind w:left="1276" w:hanging="785"/>
      </w:pPr>
      <w:bookmarkStart w:id="82" w:name="_Toc444090118"/>
      <w:r>
        <w:t>Seismic survey data – sections</w:t>
      </w:r>
      <w:bookmarkEnd w:id="82"/>
      <w:r>
        <w:t xml:space="preserve"> </w:t>
      </w:r>
    </w:p>
    <w:p w:rsidR="00711E6B" w:rsidRPr="002D573C" w:rsidRDefault="00711E6B" w:rsidP="00711E6B">
      <w:pPr>
        <w:tabs>
          <w:tab w:val="clear" w:pos="340"/>
        </w:tabs>
        <w:autoSpaceDE w:val="0"/>
        <w:autoSpaceDN w:val="0"/>
        <w:adjustRightInd w:val="0"/>
        <w:spacing w:before="0" w:after="0" w:line="240" w:lineRule="auto"/>
        <w:rPr>
          <w:rFonts w:cs="Arial"/>
          <w:szCs w:val="22"/>
          <w:lang w:eastAsia="en-AU"/>
        </w:rPr>
      </w:pPr>
      <w:r w:rsidRPr="002D573C">
        <w:rPr>
          <w:rFonts w:cs="Arial"/>
          <w:szCs w:val="22"/>
          <w:lang w:eastAsia="en-AU"/>
        </w:rPr>
        <w:t xml:space="preserve">Final Stack and/or migrated stack seismic sections must be supplied in hardcopy form on stable media (transparency, acetate, </w:t>
      </w:r>
      <w:proofErr w:type="spellStart"/>
      <w:r w:rsidRPr="002D573C">
        <w:rPr>
          <w:rFonts w:cs="Arial"/>
          <w:szCs w:val="22"/>
          <w:lang w:eastAsia="en-AU"/>
        </w:rPr>
        <w:t>etc</w:t>
      </w:r>
      <w:proofErr w:type="spellEnd"/>
      <w:r w:rsidRPr="002D573C">
        <w:rPr>
          <w:rFonts w:cs="Arial"/>
          <w:szCs w:val="22"/>
          <w:lang w:eastAsia="en-AU"/>
        </w:rPr>
        <w:t xml:space="preserve">). The </w:t>
      </w:r>
      <w:r w:rsidR="004A2C3C">
        <w:rPr>
          <w:rFonts w:cs="Arial"/>
          <w:szCs w:val="22"/>
          <w:lang w:eastAsia="en-AU"/>
        </w:rPr>
        <w:t>d</w:t>
      </w:r>
      <w:r w:rsidRPr="002D573C">
        <w:rPr>
          <w:rFonts w:cs="Arial"/>
          <w:szCs w:val="22"/>
          <w:lang w:eastAsia="en-AU"/>
        </w:rPr>
        <w:t>epartment also encourages the supply of sections digitally as CGM/CGM+ format files. No other digital format will be accepted. (Note: interpreted sections that form part of a report should be treated as an Exploration Report Graphics).</w:t>
      </w:r>
    </w:p>
    <w:p w:rsidR="00711E6B" w:rsidRPr="002D573C" w:rsidRDefault="00711E6B" w:rsidP="00711E6B">
      <w:pPr>
        <w:tabs>
          <w:tab w:val="clear" w:pos="340"/>
        </w:tabs>
        <w:autoSpaceDE w:val="0"/>
        <w:autoSpaceDN w:val="0"/>
        <w:adjustRightInd w:val="0"/>
        <w:spacing w:before="0" w:after="0" w:line="240" w:lineRule="auto"/>
        <w:rPr>
          <w:rFonts w:cs="Arial"/>
          <w:szCs w:val="22"/>
          <w:lang w:eastAsia="en-AU"/>
        </w:rPr>
      </w:pPr>
    </w:p>
    <w:p w:rsidR="00477EBB" w:rsidRPr="002D573C" w:rsidRDefault="00711E6B" w:rsidP="00711E6B">
      <w:pPr>
        <w:tabs>
          <w:tab w:val="clear" w:pos="340"/>
        </w:tabs>
        <w:autoSpaceDE w:val="0"/>
        <w:autoSpaceDN w:val="0"/>
        <w:adjustRightInd w:val="0"/>
        <w:spacing w:before="0" w:after="0" w:line="240" w:lineRule="auto"/>
        <w:rPr>
          <w:rFonts w:cs="Arial"/>
          <w:szCs w:val="22"/>
          <w:lang w:eastAsia="en-AU"/>
        </w:rPr>
      </w:pPr>
      <w:r w:rsidRPr="002D573C">
        <w:rPr>
          <w:rFonts w:cs="Arial"/>
          <w:szCs w:val="22"/>
          <w:lang w:eastAsia="en-AU"/>
        </w:rPr>
        <w:t xml:space="preserve">CGM/CGM+ format sections should be supplied on DVD, portable hard drive (or equivalent). File names should include the line name (e.g.BohenaSS_98FSG_AAA.cgm, GunnedahSS_80-M3.cgm). </w:t>
      </w:r>
    </w:p>
    <w:p w:rsidR="00477EBB" w:rsidRPr="002D573C" w:rsidRDefault="00477EBB" w:rsidP="00711E6B">
      <w:pPr>
        <w:tabs>
          <w:tab w:val="clear" w:pos="340"/>
        </w:tabs>
        <w:autoSpaceDE w:val="0"/>
        <w:autoSpaceDN w:val="0"/>
        <w:adjustRightInd w:val="0"/>
        <w:spacing w:before="0" w:after="0" w:line="240" w:lineRule="auto"/>
        <w:rPr>
          <w:rFonts w:cs="Arial"/>
          <w:szCs w:val="22"/>
          <w:lang w:eastAsia="en-AU"/>
        </w:rPr>
      </w:pPr>
    </w:p>
    <w:p w:rsidR="00711E6B" w:rsidRPr="002D573C" w:rsidRDefault="00711E6B" w:rsidP="00711E6B">
      <w:pPr>
        <w:tabs>
          <w:tab w:val="clear" w:pos="340"/>
        </w:tabs>
        <w:autoSpaceDE w:val="0"/>
        <w:autoSpaceDN w:val="0"/>
        <w:adjustRightInd w:val="0"/>
        <w:spacing w:before="0" w:after="0" w:line="240" w:lineRule="auto"/>
        <w:rPr>
          <w:rFonts w:cs="Arial"/>
          <w:szCs w:val="22"/>
          <w:lang w:eastAsia="en-AU"/>
        </w:rPr>
      </w:pPr>
      <w:r w:rsidRPr="002D573C">
        <w:rPr>
          <w:rFonts w:cs="Arial"/>
          <w:szCs w:val="22"/>
          <w:lang w:eastAsia="en-AU"/>
        </w:rPr>
        <w:t xml:space="preserve">At the completion of the seismic work a complete LEGIBLE set of observers logs, </w:t>
      </w:r>
      <w:proofErr w:type="spellStart"/>
      <w:r w:rsidRPr="002D573C">
        <w:rPr>
          <w:rFonts w:cs="Arial"/>
          <w:szCs w:val="22"/>
          <w:lang w:eastAsia="en-AU"/>
        </w:rPr>
        <w:t>uphole</w:t>
      </w:r>
      <w:proofErr w:type="spellEnd"/>
      <w:r w:rsidRPr="002D573C">
        <w:rPr>
          <w:rFonts w:cs="Arial"/>
          <w:szCs w:val="22"/>
          <w:lang w:eastAsia="en-AU"/>
        </w:rPr>
        <w:t xml:space="preserve"> records, surveyors notes, ASCII file of shot point location data, will be supplied together with a complete set of</w:t>
      </w:r>
      <w:r w:rsidR="00477EBB" w:rsidRPr="002D573C">
        <w:rPr>
          <w:rFonts w:cs="Arial"/>
          <w:szCs w:val="22"/>
          <w:lang w:eastAsia="en-AU"/>
        </w:rPr>
        <w:t xml:space="preserve"> </w:t>
      </w:r>
      <w:r w:rsidRPr="002D573C">
        <w:rPr>
          <w:rFonts w:cs="Arial"/>
          <w:szCs w:val="22"/>
          <w:lang w:eastAsia="en-AU"/>
        </w:rPr>
        <w:t>field tapes, stacked tapes, final stacks and migrated stacked sections in SEG Y format.</w:t>
      </w:r>
    </w:p>
    <w:p w:rsidR="00477EBB" w:rsidRPr="002D573C" w:rsidRDefault="00477EBB" w:rsidP="00711E6B">
      <w:pPr>
        <w:tabs>
          <w:tab w:val="clear" w:pos="340"/>
        </w:tabs>
        <w:autoSpaceDE w:val="0"/>
        <w:autoSpaceDN w:val="0"/>
        <w:adjustRightInd w:val="0"/>
        <w:spacing w:before="0" w:after="0" w:line="240" w:lineRule="auto"/>
        <w:rPr>
          <w:rFonts w:cs="Arial"/>
          <w:szCs w:val="22"/>
          <w:lang w:eastAsia="en-AU"/>
        </w:rPr>
      </w:pPr>
    </w:p>
    <w:p w:rsidR="00711E6B" w:rsidRPr="002D573C" w:rsidRDefault="00711E6B" w:rsidP="00477EBB">
      <w:pPr>
        <w:tabs>
          <w:tab w:val="clear" w:pos="340"/>
        </w:tabs>
        <w:autoSpaceDE w:val="0"/>
        <w:autoSpaceDN w:val="0"/>
        <w:adjustRightInd w:val="0"/>
        <w:spacing w:before="0" w:after="0" w:line="240" w:lineRule="auto"/>
        <w:rPr>
          <w:szCs w:val="22"/>
        </w:rPr>
      </w:pPr>
      <w:r w:rsidRPr="002D573C">
        <w:rPr>
          <w:rFonts w:cs="Arial"/>
          <w:szCs w:val="22"/>
          <w:lang w:eastAsia="en-AU"/>
        </w:rPr>
        <w:t>The seismic processed and stacked data must be supplied on DVD, portable hard drive (or</w:t>
      </w:r>
      <w:r w:rsidR="00477EBB" w:rsidRPr="002D573C">
        <w:rPr>
          <w:rFonts w:cs="Arial"/>
          <w:szCs w:val="22"/>
          <w:lang w:eastAsia="en-AU"/>
        </w:rPr>
        <w:t xml:space="preserve"> </w:t>
      </w:r>
      <w:r w:rsidRPr="002D573C">
        <w:rPr>
          <w:rFonts w:cs="Arial"/>
          <w:szCs w:val="22"/>
          <w:lang w:eastAsia="en-AU"/>
        </w:rPr>
        <w:t>equivalent) in SEG-Y format. No other format will be accepted.</w:t>
      </w:r>
    </w:p>
    <w:bookmarkEnd w:id="80"/>
    <w:bookmarkEnd w:id="81"/>
    <w:p w:rsidR="002D573C" w:rsidRDefault="002D573C">
      <w:pPr>
        <w:tabs>
          <w:tab w:val="clear" w:pos="340"/>
        </w:tabs>
        <w:spacing w:before="0" w:after="0" w:line="240" w:lineRule="auto"/>
        <w:rPr>
          <w:rFonts w:eastAsia="Arial" w:cs="Arial"/>
          <w:bCs/>
          <w:color w:val="043F5C"/>
          <w:spacing w:val="-3"/>
          <w:sz w:val="60"/>
          <w:szCs w:val="48"/>
        </w:rPr>
      </w:pPr>
      <w:r>
        <w:br w:type="page"/>
      </w:r>
    </w:p>
    <w:p w:rsidR="0051183E" w:rsidRDefault="0051183E" w:rsidP="00EA2814">
      <w:pPr>
        <w:pStyle w:val="Caption"/>
      </w:pPr>
      <w:bookmarkStart w:id="83" w:name="_Ref438040365"/>
      <w:bookmarkStart w:id="84" w:name="_Toc442964343"/>
      <w:bookmarkStart w:id="85" w:name="_Toc444090130"/>
      <w:r w:rsidRPr="00C75AC3">
        <w:lastRenderedPageBreak/>
        <w:t xml:space="preserve">Table </w:t>
      </w:r>
      <w:fldSimple w:instr=" SEQ Table \* ARABIC ">
        <w:r w:rsidR="00514192">
          <w:rPr>
            <w:noProof/>
          </w:rPr>
          <w:t>2</w:t>
        </w:r>
      </w:fldSimple>
      <w:bookmarkEnd w:id="83"/>
      <w:r w:rsidR="00E62362">
        <w:t>:</w:t>
      </w:r>
      <w:r w:rsidR="00B71C62">
        <w:t xml:space="preserve"> Summary formats for digital data</w:t>
      </w:r>
      <w:bookmarkEnd w:id="84"/>
      <w:bookmarkEnd w:id="85"/>
    </w:p>
    <w:tbl>
      <w:tblPr>
        <w:tblW w:w="10401" w:type="dxa"/>
        <w:tblLook w:val="0000" w:firstRow="0" w:lastRow="0" w:firstColumn="0" w:lastColumn="0" w:noHBand="0" w:noVBand="0"/>
      </w:tblPr>
      <w:tblGrid>
        <w:gridCol w:w="2425"/>
        <w:gridCol w:w="2126"/>
        <w:gridCol w:w="2552"/>
        <w:gridCol w:w="1843"/>
        <w:gridCol w:w="1455"/>
      </w:tblGrid>
      <w:tr w:rsidR="001E2EAF" w:rsidRPr="0051183E" w:rsidTr="001E2EAF">
        <w:trPr>
          <w:cantSplit/>
          <w:trHeight w:val="286"/>
        </w:trPr>
        <w:tc>
          <w:tcPr>
            <w:tcW w:w="2425" w:type="dxa"/>
            <w:tcBorders>
              <w:top w:val="single" w:sz="4" w:space="0" w:color="auto"/>
              <w:left w:val="single" w:sz="4" w:space="0" w:color="auto"/>
              <w:bottom w:val="single" w:sz="4" w:space="0" w:color="auto"/>
              <w:right w:val="single" w:sz="4" w:space="0" w:color="auto"/>
            </w:tcBorders>
            <w:shd w:val="clear" w:color="auto" w:fill="17365D" w:themeFill="text2" w:themeFillShade="BF"/>
            <w:tcMar>
              <w:top w:w="0" w:type="dxa"/>
              <w:left w:w="15" w:type="dxa"/>
              <w:bottom w:w="0" w:type="dxa"/>
              <w:right w:w="15" w:type="dxa"/>
            </w:tcMar>
          </w:tcPr>
          <w:p w:rsidR="001E2EAF" w:rsidRPr="0051183E" w:rsidRDefault="001E2EAF" w:rsidP="001E2EAF">
            <w:pPr>
              <w:spacing w:before="0" w:after="0" w:line="240" w:lineRule="auto"/>
              <w:jc w:val="center"/>
              <w:rPr>
                <w:rFonts w:eastAsia="Arial Unicode MS" w:cs="Arial"/>
                <w:b/>
                <w:sz w:val="21"/>
                <w:szCs w:val="21"/>
              </w:rPr>
            </w:pPr>
            <w:r w:rsidRPr="0051183E">
              <w:rPr>
                <w:rFonts w:cs="Arial"/>
                <w:b/>
                <w:sz w:val="21"/>
                <w:szCs w:val="21"/>
              </w:rPr>
              <w:t xml:space="preserve">Data </w:t>
            </w:r>
            <w:r>
              <w:rPr>
                <w:rFonts w:cs="Arial"/>
                <w:b/>
                <w:sz w:val="21"/>
                <w:szCs w:val="21"/>
              </w:rPr>
              <w:t>format</w:t>
            </w:r>
          </w:p>
        </w:tc>
        <w:tc>
          <w:tcPr>
            <w:tcW w:w="2126" w:type="dxa"/>
            <w:tcBorders>
              <w:top w:val="single" w:sz="4" w:space="0" w:color="auto"/>
              <w:left w:val="single" w:sz="4" w:space="0" w:color="auto"/>
              <w:bottom w:val="single" w:sz="4" w:space="0" w:color="auto"/>
              <w:right w:val="single" w:sz="4" w:space="0" w:color="auto"/>
            </w:tcBorders>
            <w:shd w:val="clear" w:color="auto" w:fill="17365D" w:themeFill="text2" w:themeFillShade="BF"/>
            <w:tcMar>
              <w:top w:w="15" w:type="dxa"/>
              <w:left w:w="15" w:type="dxa"/>
              <w:bottom w:w="0" w:type="dxa"/>
              <w:right w:w="15" w:type="dxa"/>
            </w:tcMar>
          </w:tcPr>
          <w:p w:rsidR="001E2EAF" w:rsidRPr="0051183E" w:rsidRDefault="001E2EAF" w:rsidP="00A42816">
            <w:pPr>
              <w:spacing w:before="0" w:after="0" w:line="240" w:lineRule="auto"/>
              <w:jc w:val="center"/>
              <w:rPr>
                <w:rFonts w:eastAsia="Arial Unicode MS" w:cs="Arial"/>
                <w:b/>
                <w:sz w:val="21"/>
                <w:szCs w:val="21"/>
              </w:rPr>
            </w:pPr>
            <w:r>
              <w:rPr>
                <w:rFonts w:cs="Arial"/>
                <w:b/>
                <w:sz w:val="21"/>
                <w:szCs w:val="21"/>
              </w:rPr>
              <w:t>Description</w:t>
            </w:r>
          </w:p>
        </w:tc>
        <w:tc>
          <w:tcPr>
            <w:tcW w:w="2552" w:type="dxa"/>
            <w:tcBorders>
              <w:top w:val="single" w:sz="4" w:space="0" w:color="auto"/>
              <w:left w:val="single" w:sz="4" w:space="0" w:color="auto"/>
              <w:bottom w:val="single" w:sz="4" w:space="0" w:color="auto"/>
              <w:right w:val="single" w:sz="4" w:space="0" w:color="auto"/>
            </w:tcBorders>
            <w:shd w:val="clear" w:color="auto" w:fill="17365D" w:themeFill="text2" w:themeFillShade="BF"/>
            <w:tcMar>
              <w:top w:w="15" w:type="dxa"/>
              <w:left w:w="15" w:type="dxa"/>
              <w:bottom w:w="0" w:type="dxa"/>
              <w:right w:w="15" w:type="dxa"/>
            </w:tcMar>
          </w:tcPr>
          <w:p w:rsidR="001E2EAF" w:rsidRPr="0051183E" w:rsidRDefault="001E2EAF" w:rsidP="00A42816">
            <w:pPr>
              <w:spacing w:before="0" w:after="0" w:line="240" w:lineRule="auto"/>
              <w:jc w:val="center"/>
              <w:rPr>
                <w:rFonts w:eastAsia="Arial Unicode MS" w:cs="Arial"/>
                <w:b/>
                <w:sz w:val="21"/>
                <w:szCs w:val="21"/>
              </w:rPr>
            </w:pPr>
            <w:r>
              <w:rPr>
                <w:rFonts w:cs="Arial"/>
                <w:b/>
                <w:sz w:val="21"/>
                <w:szCs w:val="21"/>
              </w:rPr>
              <w:t>Format</w:t>
            </w:r>
          </w:p>
        </w:tc>
        <w:tc>
          <w:tcPr>
            <w:tcW w:w="1843"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1E2EAF" w:rsidRPr="0051183E" w:rsidRDefault="001E2EAF" w:rsidP="00A42816">
            <w:pPr>
              <w:spacing w:before="0" w:after="0" w:line="240" w:lineRule="auto"/>
              <w:jc w:val="center"/>
              <w:rPr>
                <w:rFonts w:eastAsia="Arial Unicode MS" w:cs="Arial"/>
                <w:b/>
                <w:sz w:val="21"/>
                <w:szCs w:val="21"/>
              </w:rPr>
            </w:pPr>
            <w:r>
              <w:rPr>
                <w:rFonts w:cs="Arial"/>
                <w:b/>
                <w:sz w:val="21"/>
                <w:szCs w:val="21"/>
              </w:rPr>
              <w:t>Parameter</w:t>
            </w:r>
          </w:p>
        </w:tc>
        <w:tc>
          <w:tcPr>
            <w:tcW w:w="1455"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1E2EAF" w:rsidRPr="0051183E" w:rsidRDefault="001E2EAF" w:rsidP="00A42816">
            <w:pPr>
              <w:spacing w:before="0" w:after="0" w:line="240" w:lineRule="auto"/>
              <w:jc w:val="center"/>
              <w:rPr>
                <w:rFonts w:eastAsia="Arial Unicode MS" w:cs="Arial"/>
                <w:b/>
                <w:sz w:val="21"/>
                <w:szCs w:val="21"/>
              </w:rPr>
            </w:pPr>
            <w:r>
              <w:rPr>
                <w:rFonts w:cs="Arial"/>
                <w:b/>
                <w:sz w:val="21"/>
                <w:szCs w:val="21"/>
              </w:rPr>
              <w:t>Suffix</w:t>
            </w:r>
          </w:p>
        </w:tc>
      </w:tr>
      <w:tr w:rsidR="001E2EAF" w:rsidRPr="0051183E" w:rsidTr="001E2EAF">
        <w:trPr>
          <w:trHeight w:val="723"/>
        </w:trPr>
        <w:tc>
          <w:tcPr>
            <w:tcW w:w="24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A42816">
            <w:pPr>
              <w:tabs>
                <w:tab w:val="clear" w:pos="340"/>
                <w:tab w:val="left" w:pos="-235"/>
              </w:tabs>
              <w:spacing w:before="0" w:after="0" w:line="240" w:lineRule="auto"/>
              <w:rPr>
                <w:rFonts w:eastAsia="Arial Unicode MS" w:cs="Arial"/>
                <w:sz w:val="20"/>
              </w:rPr>
            </w:pPr>
            <w:r w:rsidRPr="001E2EAF">
              <w:rPr>
                <w:rFonts w:eastAsia="Arial Unicode MS" w:cs="Arial"/>
                <w:sz w:val="20"/>
              </w:rPr>
              <w:t>Report text</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A42816">
            <w:pPr>
              <w:tabs>
                <w:tab w:val="clear" w:pos="340"/>
                <w:tab w:val="left" w:pos="-235"/>
              </w:tabs>
              <w:spacing w:before="0" w:after="0" w:line="240" w:lineRule="auto"/>
              <w:rPr>
                <w:rFonts w:eastAsia="Arial Unicode MS" w:cs="Arial"/>
                <w:sz w:val="20"/>
              </w:rPr>
            </w:pPr>
            <w:r w:rsidRPr="001E2EAF">
              <w:rPr>
                <w:rFonts w:cs="Arial"/>
                <w:sz w:val="20"/>
                <w:lang w:eastAsia="en-AU"/>
              </w:rPr>
              <w:t xml:space="preserve">Documents, figures </w:t>
            </w:r>
            <w:proofErr w:type="spellStart"/>
            <w:r w:rsidRPr="001E2EAF">
              <w:rPr>
                <w:rFonts w:cs="Arial"/>
                <w:sz w:val="20"/>
                <w:lang w:eastAsia="en-AU"/>
              </w:rPr>
              <w:t>etc</w:t>
            </w:r>
            <w:proofErr w:type="spellEnd"/>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A42816">
            <w:pPr>
              <w:tabs>
                <w:tab w:val="clear" w:pos="340"/>
                <w:tab w:val="left" w:pos="-235"/>
              </w:tabs>
              <w:spacing w:before="0" w:after="0" w:line="240" w:lineRule="auto"/>
              <w:rPr>
                <w:rFonts w:eastAsia="Arial Unicode MS" w:cs="Arial"/>
                <w:sz w:val="20"/>
              </w:rPr>
            </w:pPr>
            <w:r w:rsidRPr="001E2EAF">
              <w:rPr>
                <w:rFonts w:cs="Arial"/>
                <w:sz w:val="20"/>
                <w:lang w:eastAsia="en-AU"/>
              </w:rPr>
              <w:t>Adobe Acrobat (PDF)</w:t>
            </w:r>
          </w:p>
        </w:tc>
        <w:tc>
          <w:tcPr>
            <w:tcW w:w="1843" w:type="dxa"/>
            <w:tcBorders>
              <w:top w:val="single" w:sz="4" w:space="0" w:color="auto"/>
              <w:left w:val="single" w:sz="4" w:space="0" w:color="auto"/>
              <w:bottom w:val="single" w:sz="4" w:space="0" w:color="auto"/>
              <w:right w:val="single" w:sz="4" w:space="0" w:color="auto"/>
            </w:tcBorders>
          </w:tcPr>
          <w:p w:rsidR="001E2EAF" w:rsidRPr="001E2EAF" w:rsidRDefault="001E2EAF" w:rsidP="00A42816">
            <w:pPr>
              <w:tabs>
                <w:tab w:val="clear" w:pos="340"/>
                <w:tab w:val="left" w:pos="-235"/>
              </w:tabs>
              <w:spacing w:before="0" w:after="0" w:line="240" w:lineRule="auto"/>
              <w:rPr>
                <w:rFonts w:eastAsia="Arial Unicode MS" w:cs="Arial"/>
                <w:sz w:val="20"/>
              </w:rPr>
            </w:pPr>
          </w:p>
        </w:tc>
        <w:tc>
          <w:tcPr>
            <w:tcW w:w="1455" w:type="dxa"/>
            <w:tcBorders>
              <w:top w:val="single" w:sz="4" w:space="0" w:color="auto"/>
              <w:left w:val="single" w:sz="4" w:space="0" w:color="auto"/>
              <w:bottom w:val="single" w:sz="4" w:space="0" w:color="auto"/>
              <w:right w:val="single" w:sz="4" w:space="0" w:color="auto"/>
            </w:tcBorders>
          </w:tcPr>
          <w:p w:rsidR="001E2EAF" w:rsidRPr="001E2EAF" w:rsidRDefault="001E2EAF" w:rsidP="00A42816">
            <w:pPr>
              <w:tabs>
                <w:tab w:val="clear" w:pos="340"/>
                <w:tab w:val="left" w:pos="-235"/>
              </w:tabs>
              <w:spacing w:before="0" w:after="0" w:line="240" w:lineRule="auto"/>
              <w:rPr>
                <w:rFonts w:eastAsia="Arial Unicode MS" w:cs="Arial"/>
                <w:sz w:val="20"/>
              </w:rPr>
            </w:pPr>
            <w:r w:rsidRPr="001E2EAF">
              <w:rPr>
                <w:rFonts w:cs="Arial"/>
                <w:sz w:val="20"/>
                <w:lang w:eastAsia="en-AU"/>
              </w:rPr>
              <w:t>.pdf</w:t>
            </w:r>
          </w:p>
        </w:tc>
      </w:tr>
      <w:tr w:rsidR="001E2EAF" w:rsidRPr="0051183E" w:rsidTr="001E2EAF">
        <w:trPr>
          <w:trHeight w:val="533"/>
        </w:trPr>
        <w:tc>
          <w:tcPr>
            <w:tcW w:w="24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Tabular data</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Point locations,</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geochemistry, drilling</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logs, ground</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geophysics, analytical</w:t>
            </w:r>
          </w:p>
          <w:p w:rsidR="001E2EAF" w:rsidRPr="001E2EAF" w:rsidRDefault="001E2EAF" w:rsidP="001E2EAF">
            <w:pPr>
              <w:tabs>
                <w:tab w:val="clear" w:pos="340"/>
                <w:tab w:val="left" w:pos="-235"/>
              </w:tabs>
              <w:spacing w:before="0" w:after="0" w:line="240" w:lineRule="auto"/>
              <w:rPr>
                <w:rFonts w:eastAsia="Arial Unicode MS" w:cs="Arial"/>
                <w:sz w:val="20"/>
                <w:lang w:val="es-ES"/>
              </w:rPr>
            </w:pPr>
            <w:r w:rsidRPr="001E2EAF">
              <w:rPr>
                <w:rFonts w:cs="Arial"/>
                <w:sz w:val="20"/>
                <w:lang w:eastAsia="en-AU"/>
              </w:rPr>
              <w:t>data</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A42816">
            <w:pPr>
              <w:tabs>
                <w:tab w:val="clear" w:pos="340"/>
                <w:tab w:val="left" w:pos="-235"/>
              </w:tabs>
              <w:spacing w:before="0" w:after="0" w:line="240" w:lineRule="auto"/>
              <w:rPr>
                <w:rFonts w:eastAsia="Arial Unicode MS" w:cs="Arial"/>
                <w:sz w:val="20"/>
              </w:rPr>
            </w:pPr>
            <w:r w:rsidRPr="001E2EAF">
              <w:rPr>
                <w:rFonts w:cs="Arial"/>
                <w:sz w:val="20"/>
                <w:lang w:eastAsia="en-AU"/>
              </w:rPr>
              <w:t>Tab Delimited ASCII</w:t>
            </w:r>
          </w:p>
        </w:tc>
        <w:tc>
          <w:tcPr>
            <w:tcW w:w="1843" w:type="dxa"/>
            <w:tcBorders>
              <w:top w:val="single" w:sz="4" w:space="0" w:color="auto"/>
              <w:left w:val="single" w:sz="4" w:space="0" w:color="auto"/>
              <w:bottom w:val="single" w:sz="4" w:space="0" w:color="auto"/>
              <w:right w:val="single" w:sz="4" w:space="0" w:color="auto"/>
            </w:tcBorders>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Reproducible at 300 dpi, 24</w:t>
            </w:r>
            <w:r>
              <w:rPr>
                <w:rFonts w:cs="Arial"/>
                <w:sz w:val="20"/>
                <w:lang w:eastAsia="en-AU"/>
              </w:rPr>
              <w:t xml:space="preserve"> </w:t>
            </w:r>
            <w:r w:rsidRPr="001E2EAF">
              <w:rPr>
                <w:rFonts w:cs="Arial"/>
                <w:sz w:val="20"/>
                <w:lang w:eastAsia="en-AU"/>
              </w:rPr>
              <w:t>bit</w:t>
            </w:r>
          </w:p>
          <w:p w:rsidR="001E2EAF" w:rsidRPr="001E2EAF" w:rsidRDefault="001E2EAF" w:rsidP="001E2EAF">
            <w:pPr>
              <w:tabs>
                <w:tab w:val="clear" w:pos="340"/>
              </w:tabs>
              <w:autoSpaceDE w:val="0"/>
              <w:autoSpaceDN w:val="0"/>
              <w:adjustRightInd w:val="0"/>
              <w:spacing w:before="0" w:after="0" w:line="240" w:lineRule="auto"/>
              <w:rPr>
                <w:rFonts w:eastAsia="Arial Unicode MS" w:cs="Arial"/>
                <w:sz w:val="20"/>
              </w:rPr>
            </w:pPr>
            <w:r>
              <w:rPr>
                <w:rFonts w:cs="Arial"/>
                <w:sz w:val="20"/>
                <w:lang w:eastAsia="en-AU"/>
              </w:rPr>
              <w:t>Q&gt;95 r</w:t>
            </w:r>
            <w:r w:rsidRPr="001E2EAF">
              <w:rPr>
                <w:rFonts w:cs="Arial"/>
                <w:sz w:val="20"/>
                <w:lang w:eastAsia="en-AU"/>
              </w:rPr>
              <w:t>eproducible at 300</w:t>
            </w:r>
            <w:r>
              <w:rPr>
                <w:rFonts w:cs="Arial"/>
                <w:sz w:val="20"/>
                <w:lang w:eastAsia="en-AU"/>
              </w:rPr>
              <w:t xml:space="preserve"> </w:t>
            </w:r>
            <w:r w:rsidRPr="001E2EAF">
              <w:rPr>
                <w:rFonts w:cs="Arial"/>
                <w:sz w:val="20"/>
                <w:lang w:eastAsia="en-AU"/>
              </w:rPr>
              <w:t>dpi</w:t>
            </w:r>
            <w:r>
              <w:rPr>
                <w:rFonts w:cs="Arial"/>
                <w:sz w:val="20"/>
                <w:lang w:eastAsia="en-AU"/>
              </w:rPr>
              <w:t xml:space="preserve">, </w:t>
            </w:r>
            <w:r w:rsidRPr="001E2EAF">
              <w:rPr>
                <w:rFonts w:cs="Arial"/>
                <w:sz w:val="20"/>
                <w:lang w:eastAsia="en-AU"/>
              </w:rPr>
              <w:t>8 bit</w:t>
            </w:r>
          </w:p>
        </w:tc>
        <w:tc>
          <w:tcPr>
            <w:tcW w:w="1455" w:type="dxa"/>
            <w:tcBorders>
              <w:top w:val="single" w:sz="4" w:space="0" w:color="auto"/>
              <w:left w:val="single" w:sz="4" w:space="0" w:color="auto"/>
              <w:bottom w:val="single" w:sz="4" w:space="0" w:color="auto"/>
              <w:right w:val="single" w:sz="4" w:space="0" w:color="auto"/>
            </w:tcBorders>
          </w:tcPr>
          <w:p w:rsidR="001E2EAF" w:rsidRPr="001E2EAF" w:rsidRDefault="001E2EAF" w:rsidP="00A42816">
            <w:pPr>
              <w:tabs>
                <w:tab w:val="clear" w:pos="340"/>
                <w:tab w:val="left" w:pos="-235"/>
              </w:tabs>
              <w:spacing w:before="0" w:after="0" w:line="240" w:lineRule="auto"/>
              <w:rPr>
                <w:rFonts w:eastAsia="Arial Unicode MS" w:cs="Arial"/>
                <w:sz w:val="20"/>
              </w:rPr>
            </w:pPr>
            <w:r w:rsidRPr="001E2EAF">
              <w:rPr>
                <w:rFonts w:cs="Arial"/>
                <w:sz w:val="20"/>
                <w:lang w:eastAsia="en-AU"/>
              </w:rPr>
              <w:t>.txt</w:t>
            </w:r>
          </w:p>
        </w:tc>
      </w:tr>
      <w:tr w:rsidR="001E2EAF" w:rsidRPr="0051183E" w:rsidTr="001E2EAF">
        <w:trPr>
          <w:trHeight w:val="399"/>
        </w:trPr>
        <w:tc>
          <w:tcPr>
            <w:tcW w:w="24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Maps, plans, figures</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and photos not</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embodied in report</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text</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Files of maps, plans,</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 xml:space="preserve">figures, photos </w:t>
            </w:r>
            <w:proofErr w:type="spellStart"/>
            <w:r w:rsidRPr="001E2EAF">
              <w:rPr>
                <w:rFonts w:cs="Arial"/>
                <w:sz w:val="20"/>
                <w:lang w:eastAsia="en-AU"/>
              </w:rPr>
              <w:t>etc</w:t>
            </w:r>
            <w:proofErr w:type="spellEnd"/>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Adobe Acrobat</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GEOTIFF/TIFF</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JPEG</w:t>
            </w:r>
          </w:p>
        </w:tc>
        <w:tc>
          <w:tcPr>
            <w:tcW w:w="1843" w:type="dxa"/>
            <w:tcBorders>
              <w:top w:val="single" w:sz="4" w:space="0" w:color="auto"/>
              <w:left w:val="single" w:sz="4" w:space="0" w:color="auto"/>
              <w:bottom w:val="single" w:sz="4" w:space="0" w:color="auto"/>
              <w:right w:val="single" w:sz="4" w:space="0" w:color="auto"/>
            </w:tcBorders>
          </w:tcPr>
          <w:p w:rsidR="001E2EAF" w:rsidRPr="001E2EAF" w:rsidRDefault="001E2EAF" w:rsidP="00A42816">
            <w:pPr>
              <w:tabs>
                <w:tab w:val="clear" w:pos="340"/>
                <w:tab w:val="left" w:pos="-235"/>
              </w:tabs>
              <w:spacing w:before="0" w:after="0" w:line="240" w:lineRule="auto"/>
              <w:rPr>
                <w:rFonts w:eastAsia="Arial Unicode MS" w:cs="Arial"/>
                <w:sz w:val="20"/>
              </w:rPr>
            </w:pPr>
          </w:p>
        </w:tc>
        <w:tc>
          <w:tcPr>
            <w:tcW w:w="1455" w:type="dxa"/>
            <w:tcBorders>
              <w:top w:val="single" w:sz="4" w:space="0" w:color="auto"/>
              <w:left w:val="single" w:sz="4" w:space="0" w:color="auto"/>
              <w:bottom w:val="single" w:sz="4" w:space="0" w:color="auto"/>
              <w:right w:val="single" w:sz="4" w:space="0" w:color="auto"/>
            </w:tcBorders>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.pdf</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w:t>
            </w:r>
            <w:proofErr w:type="spellStart"/>
            <w:r w:rsidRPr="001E2EAF">
              <w:rPr>
                <w:rFonts w:cs="Arial"/>
                <w:sz w:val="20"/>
                <w:lang w:eastAsia="en-AU"/>
              </w:rPr>
              <w:t>tif</w:t>
            </w:r>
            <w:proofErr w:type="spellEnd"/>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.jpeg</w:t>
            </w:r>
          </w:p>
        </w:tc>
      </w:tr>
      <w:tr w:rsidR="001E2EAF" w:rsidRPr="0051183E" w:rsidTr="001E2EAF">
        <w:trPr>
          <w:trHeight w:val="399"/>
        </w:trPr>
        <w:tc>
          <w:tcPr>
            <w:tcW w:w="24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GIS data</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A42816">
            <w:pPr>
              <w:tabs>
                <w:tab w:val="clear" w:pos="340"/>
                <w:tab w:val="left" w:pos="-235"/>
              </w:tabs>
              <w:spacing w:before="0" w:after="0" w:line="240" w:lineRule="auto"/>
              <w:rPr>
                <w:rFonts w:eastAsia="Arial Unicode MS" w:cs="Arial"/>
                <w:sz w:val="20"/>
              </w:rPr>
            </w:pPr>
            <w:r w:rsidRPr="001E2EAF">
              <w:rPr>
                <w:rFonts w:cs="Arial"/>
                <w:sz w:val="20"/>
                <w:lang w:eastAsia="en-AU"/>
              </w:rPr>
              <w:t>Data in GIS Format</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eastAsia="Arial Unicode MS" w:cs="Arial"/>
                <w:sz w:val="20"/>
              </w:rPr>
            </w:pPr>
            <w:r w:rsidRPr="001E2EAF">
              <w:rPr>
                <w:rFonts w:cs="Arial"/>
                <w:sz w:val="20"/>
                <w:lang w:eastAsia="en-AU"/>
              </w:rPr>
              <w:t>Any format acceptable. ESRI</w:t>
            </w:r>
            <w:r>
              <w:rPr>
                <w:rFonts w:cs="Arial"/>
                <w:sz w:val="20"/>
                <w:lang w:eastAsia="en-AU"/>
              </w:rPr>
              <w:t xml:space="preserve"> </w:t>
            </w:r>
            <w:r w:rsidRPr="001E2EAF">
              <w:rPr>
                <w:rFonts w:cs="Arial"/>
                <w:sz w:val="20"/>
                <w:lang w:eastAsia="en-AU"/>
              </w:rPr>
              <w:t>formats preferred.</w:t>
            </w:r>
          </w:p>
        </w:tc>
        <w:tc>
          <w:tcPr>
            <w:tcW w:w="1843" w:type="dxa"/>
            <w:tcBorders>
              <w:top w:val="single" w:sz="4" w:space="0" w:color="auto"/>
              <w:left w:val="single" w:sz="4" w:space="0" w:color="auto"/>
              <w:bottom w:val="single" w:sz="4" w:space="0" w:color="auto"/>
              <w:right w:val="single" w:sz="4" w:space="0" w:color="auto"/>
            </w:tcBorders>
          </w:tcPr>
          <w:p w:rsidR="001E2EAF" w:rsidRPr="001E2EAF" w:rsidRDefault="001E2EAF" w:rsidP="00A42816">
            <w:pPr>
              <w:tabs>
                <w:tab w:val="clear" w:pos="340"/>
                <w:tab w:val="left" w:pos="-235"/>
              </w:tabs>
              <w:spacing w:before="0" w:after="0" w:line="240" w:lineRule="auto"/>
              <w:rPr>
                <w:rFonts w:eastAsia="Arial Unicode MS" w:cs="Arial"/>
                <w:sz w:val="20"/>
              </w:rPr>
            </w:pPr>
          </w:p>
        </w:tc>
        <w:tc>
          <w:tcPr>
            <w:tcW w:w="1455" w:type="dxa"/>
            <w:tcBorders>
              <w:top w:val="single" w:sz="4" w:space="0" w:color="auto"/>
              <w:left w:val="single" w:sz="4" w:space="0" w:color="auto"/>
              <w:bottom w:val="single" w:sz="4" w:space="0" w:color="auto"/>
              <w:right w:val="single" w:sz="4" w:space="0" w:color="auto"/>
            </w:tcBorders>
          </w:tcPr>
          <w:p w:rsidR="001E2EAF" w:rsidRPr="001E2EAF" w:rsidRDefault="001E2EAF" w:rsidP="001E2EAF">
            <w:pPr>
              <w:tabs>
                <w:tab w:val="clear" w:pos="340"/>
              </w:tabs>
              <w:autoSpaceDE w:val="0"/>
              <w:autoSpaceDN w:val="0"/>
              <w:adjustRightInd w:val="0"/>
              <w:spacing w:before="0" w:after="0" w:line="240" w:lineRule="auto"/>
              <w:rPr>
                <w:rFonts w:eastAsia="Arial Unicode MS" w:cs="Arial"/>
                <w:sz w:val="20"/>
              </w:rPr>
            </w:pPr>
          </w:p>
          <w:p w:rsidR="001E2EAF" w:rsidRPr="001E2EAF" w:rsidRDefault="001E2EAF" w:rsidP="001E2EAF">
            <w:pPr>
              <w:tabs>
                <w:tab w:val="clear" w:pos="340"/>
                <w:tab w:val="left" w:pos="-235"/>
              </w:tabs>
              <w:spacing w:before="0" w:after="0" w:line="240" w:lineRule="auto"/>
              <w:rPr>
                <w:rFonts w:eastAsia="Arial Unicode MS" w:cs="Arial"/>
                <w:sz w:val="20"/>
              </w:rPr>
            </w:pPr>
          </w:p>
        </w:tc>
      </w:tr>
      <w:tr w:rsidR="001E2EAF" w:rsidRPr="0051183E" w:rsidTr="001E2EAF">
        <w:trPr>
          <w:trHeight w:val="399"/>
        </w:trPr>
        <w:tc>
          <w:tcPr>
            <w:tcW w:w="24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A42816">
            <w:pPr>
              <w:tabs>
                <w:tab w:val="clear" w:pos="340"/>
                <w:tab w:val="left" w:pos="-235"/>
              </w:tabs>
              <w:spacing w:before="0" w:after="0" w:line="240" w:lineRule="auto"/>
              <w:rPr>
                <w:rFonts w:eastAsia="Arial Unicode MS" w:cs="Arial"/>
                <w:sz w:val="20"/>
              </w:rPr>
            </w:pPr>
            <w:r w:rsidRPr="001E2EAF">
              <w:rPr>
                <w:rFonts w:cs="Arial"/>
                <w:sz w:val="20"/>
                <w:lang w:eastAsia="en-AU"/>
              </w:rPr>
              <w:t>3D models</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3D mine and geology</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models</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A42816">
            <w:pPr>
              <w:tabs>
                <w:tab w:val="clear" w:pos="340"/>
                <w:tab w:val="left" w:pos="-235"/>
              </w:tabs>
              <w:spacing w:before="0" w:after="0" w:line="240" w:lineRule="auto"/>
              <w:rPr>
                <w:rFonts w:eastAsia="Arial Unicode MS" w:cs="Arial"/>
                <w:sz w:val="20"/>
              </w:rPr>
            </w:pPr>
            <w:r w:rsidRPr="001E2EAF">
              <w:rPr>
                <w:rFonts w:cs="Arial"/>
                <w:sz w:val="20"/>
                <w:lang w:eastAsia="en-AU"/>
              </w:rPr>
              <w:t>Any format acceptable</w:t>
            </w:r>
          </w:p>
        </w:tc>
        <w:tc>
          <w:tcPr>
            <w:tcW w:w="1843" w:type="dxa"/>
            <w:tcBorders>
              <w:top w:val="single" w:sz="4" w:space="0" w:color="auto"/>
              <w:left w:val="single" w:sz="4" w:space="0" w:color="auto"/>
              <w:bottom w:val="single" w:sz="4" w:space="0" w:color="auto"/>
              <w:right w:val="single" w:sz="4" w:space="0" w:color="auto"/>
            </w:tcBorders>
          </w:tcPr>
          <w:p w:rsidR="001E2EAF" w:rsidRPr="001E2EAF" w:rsidRDefault="001E2EAF" w:rsidP="00A42816">
            <w:pPr>
              <w:tabs>
                <w:tab w:val="clear" w:pos="340"/>
                <w:tab w:val="left" w:pos="-235"/>
              </w:tabs>
              <w:spacing w:before="0" w:after="0" w:line="240" w:lineRule="auto"/>
              <w:rPr>
                <w:rFonts w:eastAsia="Arial Unicode MS" w:cs="Arial"/>
                <w:sz w:val="20"/>
              </w:rPr>
            </w:pPr>
          </w:p>
        </w:tc>
        <w:tc>
          <w:tcPr>
            <w:tcW w:w="1455" w:type="dxa"/>
            <w:tcBorders>
              <w:top w:val="single" w:sz="4" w:space="0" w:color="auto"/>
              <w:left w:val="single" w:sz="4" w:space="0" w:color="auto"/>
              <w:bottom w:val="single" w:sz="4" w:space="0" w:color="auto"/>
              <w:right w:val="single" w:sz="4" w:space="0" w:color="auto"/>
            </w:tcBorders>
          </w:tcPr>
          <w:p w:rsidR="001E2EAF" w:rsidRPr="001E2EAF" w:rsidRDefault="001E2EAF" w:rsidP="00A42816">
            <w:pPr>
              <w:tabs>
                <w:tab w:val="clear" w:pos="340"/>
                <w:tab w:val="left" w:pos="-235"/>
              </w:tabs>
              <w:spacing w:before="0" w:after="0" w:line="240" w:lineRule="auto"/>
              <w:rPr>
                <w:rFonts w:eastAsia="Arial Unicode MS" w:cs="Arial"/>
                <w:sz w:val="20"/>
              </w:rPr>
            </w:pPr>
          </w:p>
        </w:tc>
      </w:tr>
      <w:tr w:rsidR="001E2EAF" w:rsidRPr="0051183E" w:rsidTr="001E2EAF">
        <w:trPr>
          <w:trHeight w:val="399"/>
        </w:trPr>
        <w:tc>
          <w:tcPr>
            <w:tcW w:w="24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Airborne</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geophysical data</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Raw, processed,</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located and derived</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data</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ASEG GDF2</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ASEG GXF</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ER Mapper Grid</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XML</w:t>
            </w:r>
          </w:p>
        </w:tc>
        <w:tc>
          <w:tcPr>
            <w:tcW w:w="1843" w:type="dxa"/>
            <w:tcBorders>
              <w:top w:val="single" w:sz="4" w:space="0" w:color="auto"/>
              <w:left w:val="single" w:sz="4" w:space="0" w:color="auto"/>
              <w:bottom w:val="single" w:sz="4" w:space="0" w:color="auto"/>
              <w:right w:val="single" w:sz="4" w:space="0" w:color="auto"/>
            </w:tcBorders>
          </w:tcPr>
          <w:p w:rsidR="001E2EAF" w:rsidRPr="001E2EAF" w:rsidRDefault="001E2EAF" w:rsidP="00A42816">
            <w:pPr>
              <w:tabs>
                <w:tab w:val="clear" w:pos="340"/>
                <w:tab w:val="left" w:pos="-235"/>
              </w:tabs>
              <w:spacing w:before="0" w:after="0" w:line="240" w:lineRule="auto"/>
              <w:rPr>
                <w:rFonts w:eastAsia="Arial Unicode MS" w:cs="Arial"/>
                <w:sz w:val="20"/>
              </w:rPr>
            </w:pPr>
          </w:p>
        </w:tc>
        <w:tc>
          <w:tcPr>
            <w:tcW w:w="1455" w:type="dxa"/>
            <w:tcBorders>
              <w:top w:val="single" w:sz="4" w:space="0" w:color="auto"/>
              <w:left w:val="single" w:sz="4" w:space="0" w:color="auto"/>
              <w:bottom w:val="single" w:sz="4" w:space="0" w:color="auto"/>
              <w:right w:val="single" w:sz="4" w:space="0" w:color="auto"/>
            </w:tcBorders>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w:t>
            </w:r>
            <w:proofErr w:type="spellStart"/>
            <w:r w:rsidRPr="001E2EAF">
              <w:rPr>
                <w:rFonts w:cs="Arial"/>
                <w:sz w:val="20"/>
                <w:lang w:eastAsia="en-AU"/>
              </w:rPr>
              <w:t>gdf</w:t>
            </w:r>
            <w:proofErr w:type="spellEnd"/>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w:t>
            </w:r>
            <w:proofErr w:type="spellStart"/>
            <w:r w:rsidRPr="001E2EAF">
              <w:rPr>
                <w:rFonts w:cs="Arial"/>
                <w:sz w:val="20"/>
                <w:lang w:eastAsia="en-AU"/>
              </w:rPr>
              <w:t>gxf</w:t>
            </w:r>
            <w:proofErr w:type="spellEnd"/>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w:t>
            </w:r>
            <w:proofErr w:type="spellStart"/>
            <w:r w:rsidRPr="001E2EAF">
              <w:rPr>
                <w:rFonts w:cs="Arial"/>
                <w:sz w:val="20"/>
                <w:lang w:eastAsia="en-AU"/>
              </w:rPr>
              <w:t>grd</w:t>
            </w:r>
            <w:proofErr w:type="spellEnd"/>
            <w:r w:rsidRPr="001E2EAF">
              <w:rPr>
                <w:rFonts w:cs="Arial"/>
                <w:sz w:val="20"/>
                <w:lang w:eastAsia="en-AU"/>
              </w:rPr>
              <w:t>, .</w:t>
            </w:r>
            <w:proofErr w:type="spellStart"/>
            <w:r w:rsidRPr="001E2EAF">
              <w:rPr>
                <w:rFonts w:cs="Arial"/>
                <w:sz w:val="20"/>
                <w:lang w:eastAsia="en-AU"/>
              </w:rPr>
              <w:t>ers</w:t>
            </w:r>
            <w:proofErr w:type="spellEnd"/>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.xml, .</w:t>
            </w:r>
            <w:proofErr w:type="spellStart"/>
            <w:r w:rsidRPr="001E2EAF">
              <w:rPr>
                <w:rFonts w:cs="Arial"/>
                <w:sz w:val="20"/>
                <w:lang w:eastAsia="en-AU"/>
              </w:rPr>
              <w:t>xsd</w:t>
            </w:r>
            <w:proofErr w:type="spellEnd"/>
          </w:p>
        </w:tc>
      </w:tr>
      <w:tr w:rsidR="001E2EAF" w:rsidRPr="0051183E" w:rsidTr="001E2EAF">
        <w:trPr>
          <w:trHeight w:val="399"/>
        </w:trPr>
        <w:tc>
          <w:tcPr>
            <w:tcW w:w="24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Non-seismic ground</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geophysical data</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Raw, processed,</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located and derived</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data</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ASEG GDF2</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ASEG GXF</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ER Mapper Grid</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XML</w:t>
            </w:r>
          </w:p>
          <w:p w:rsidR="001E2EAF" w:rsidRPr="001E2EAF" w:rsidRDefault="001E2EAF" w:rsidP="001E2EAF">
            <w:pPr>
              <w:tabs>
                <w:tab w:val="clear" w:pos="340"/>
              </w:tabs>
              <w:autoSpaceDE w:val="0"/>
              <w:autoSpaceDN w:val="0"/>
              <w:adjustRightInd w:val="0"/>
              <w:spacing w:before="0" w:after="0" w:line="240" w:lineRule="auto"/>
              <w:rPr>
                <w:rFonts w:eastAsia="Arial Unicode MS" w:cs="Arial"/>
                <w:sz w:val="20"/>
              </w:rPr>
            </w:pPr>
            <w:r w:rsidRPr="001E2EAF">
              <w:rPr>
                <w:rFonts w:cs="Arial"/>
                <w:sz w:val="20"/>
                <w:lang w:eastAsia="en-AU"/>
              </w:rPr>
              <w:t>TAB Delimited ASCII with</w:t>
            </w:r>
            <w:r>
              <w:rPr>
                <w:rFonts w:cs="Arial"/>
                <w:sz w:val="20"/>
                <w:lang w:eastAsia="en-AU"/>
              </w:rPr>
              <w:t xml:space="preserve"> </w:t>
            </w:r>
            <w:r w:rsidRPr="001E2EAF">
              <w:rPr>
                <w:rFonts w:cs="Arial"/>
                <w:sz w:val="20"/>
                <w:lang w:eastAsia="en-AU"/>
              </w:rPr>
              <w:t>header</w:t>
            </w:r>
          </w:p>
        </w:tc>
        <w:tc>
          <w:tcPr>
            <w:tcW w:w="1843" w:type="dxa"/>
            <w:tcBorders>
              <w:top w:val="single" w:sz="4" w:space="0" w:color="auto"/>
              <w:left w:val="single" w:sz="4" w:space="0" w:color="auto"/>
              <w:bottom w:val="single" w:sz="4" w:space="0" w:color="auto"/>
              <w:right w:val="single" w:sz="4" w:space="0" w:color="auto"/>
            </w:tcBorders>
          </w:tcPr>
          <w:p w:rsidR="001E2EAF" w:rsidRPr="001E2EAF" w:rsidRDefault="001E2EAF" w:rsidP="00A42816">
            <w:pPr>
              <w:tabs>
                <w:tab w:val="clear" w:pos="340"/>
                <w:tab w:val="left" w:pos="-235"/>
              </w:tabs>
              <w:spacing w:before="0" w:after="0" w:line="240" w:lineRule="auto"/>
              <w:rPr>
                <w:rFonts w:eastAsia="Arial Unicode MS" w:cs="Arial"/>
                <w:sz w:val="20"/>
              </w:rPr>
            </w:pPr>
          </w:p>
        </w:tc>
        <w:tc>
          <w:tcPr>
            <w:tcW w:w="1455" w:type="dxa"/>
            <w:tcBorders>
              <w:top w:val="single" w:sz="4" w:space="0" w:color="auto"/>
              <w:left w:val="single" w:sz="4" w:space="0" w:color="auto"/>
              <w:bottom w:val="single" w:sz="4" w:space="0" w:color="auto"/>
              <w:right w:val="single" w:sz="4" w:space="0" w:color="auto"/>
            </w:tcBorders>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w:t>
            </w:r>
            <w:proofErr w:type="spellStart"/>
            <w:r w:rsidRPr="001E2EAF">
              <w:rPr>
                <w:rFonts w:cs="Arial"/>
                <w:sz w:val="20"/>
                <w:lang w:eastAsia="en-AU"/>
              </w:rPr>
              <w:t>gdf</w:t>
            </w:r>
            <w:proofErr w:type="spellEnd"/>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w:t>
            </w:r>
            <w:proofErr w:type="spellStart"/>
            <w:r w:rsidRPr="001E2EAF">
              <w:rPr>
                <w:rFonts w:cs="Arial"/>
                <w:sz w:val="20"/>
                <w:lang w:eastAsia="en-AU"/>
              </w:rPr>
              <w:t>gxf</w:t>
            </w:r>
            <w:proofErr w:type="spellEnd"/>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w:t>
            </w:r>
            <w:proofErr w:type="spellStart"/>
            <w:r w:rsidRPr="001E2EAF">
              <w:rPr>
                <w:rFonts w:cs="Arial"/>
                <w:sz w:val="20"/>
                <w:lang w:eastAsia="en-AU"/>
              </w:rPr>
              <w:t>grd</w:t>
            </w:r>
            <w:proofErr w:type="spellEnd"/>
            <w:r w:rsidRPr="001E2EAF">
              <w:rPr>
                <w:rFonts w:cs="Arial"/>
                <w:sz w:val="20"/>
                <w:lang w:eastAsia="en-AU"/>
              </w:rPr>
              <w:t>, .</w:t>
            </w:r>
            <w:proofErr w:type="spellStart"/>
            <w:r w:rsidRPr="001E2EAF">
              <w:rPr>
                <w:rFonts w:cs="Arial"/>
                <w:sz w:val="20"/>
                <w:lang w:eastAsia="en-AU"/>
              </w:rPr>
              <w:t>ers</w:t>
            </w:r>
            <w:proofErr w:type="spellEnd"/>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.xml, .</w:t>
            </w:r>
            <w:proofErr w:type="spellStart"/>
            <w:r w:rsidRPr="001E2EAF">
              <w:rPr>
                <w:rFonts w:cs="Arial"/>
                <w:sz w:val="20"/>
                <w:lang w:eastAsia="en-AU"/>
              </w:rPr>
              <w:t>xsd</w:t>
            </w:r>
            <w:proofErr w:type="spellEnd"/>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.txt</w:t>
            </w:r>
          </w:p>
        </w:tc>
      </w:tr>
      <w:tr w:rsidR="001E2EAF" w:rsidRPr="0051183E" w:rsidTr="001E2EAF">
        <w:trPr>
          <w:trHeight w:val="399"/>
        </w:trPr>
        <w:tc>
          <w:tcPr>
            <w:tcW w:w="24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Remotely sensed</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(incl. airborne</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geophysical) images</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Images derived</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from</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geophysical /</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remote sensing</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surveys, e.g.</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 xml:space="preserve">TMI, </w:t>
            </w:r>
            <w:proofErr w:type="spellStart"/>
            <w:r w:rsidRPr="001E2EAF">
              <w:rPr>
                <w:rFonts w:cs="Arial"/>
                <w:sz w:val="20"/>
                <w:lang w:eastAsia="en-AU"/>
              </w:rPr>
              <w:t>Bouguer</w:t>
            </w:r>
            <w:proofErr w:type="spellEnd"/>
            <w:r w:rsidRPr="001E2EAF">
              <w:rPr>
                <w:rFonts w:cs="Arial"/>
                <w:sz w:val="20"/>
                <w:lang w:eastAsia="en-AU"/>
              </w:rPr>
              <w:t xml:space="preserve"> Gravity,</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proofErr w:type="spellStart"/>
            <w:r w:rsidRPr="001E2EAF">
              <w:rPr>
                <w:rFonts w:cs="Arial"/>
                <w:sz w:val="20"/>
                <w:lang w:eastAsia="en-AU"/>
              </w:rPr>
              <w:t>radiometrics</w:t>
            </w:r>
            <w:proofErr w:type="spellEnd"/>
            <w:r w:rsidRPr="001E2EAF">
              <w:rPr>
                <w:rFonts w:cs="Arial"/>
                <w:sz w:val="20"/>
                <w:lang w:eastAsia="en-AU"/>
              </w:rPr>
              <w:t>,</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Landsat 5 or 7</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GEOTIFF/TIFF</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(colour)</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TIFF (greyscale)</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Compressed</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ER Mapper (Enhanced</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Compression Wavelet)</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JPEG</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PDF</w:t>
            </w:r>
          </w:p>
        </w:tc>
        <w:tc>
          <w:tcPr>
            <w:tcW w:w="1843" w:type="dxa"/>
            <w:tcBorders>
              <w:top w:val="single" w:sz="4" w:space="0" w:color="auto"/>
              <w:left w:val="single" w:sz="4" w:space="0" w:color="auto"/>
              <w:bottom w:val="single" w:sz="4" w:space="0" w:color="auto"/>
              <w:right w:val="single" w:sz="4" w:space="0" w:color="auto"/>
            </w:tcBorders>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Reproducible at</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300 dpi, 24 bit</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Reproducible at</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300 dpi, 8 bit</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Best quality</w:t>
            </w:r>
            <w:r>
              <w:rPr>
                <w:rFonts w:cs="Arial"/>
                <w:sz w:val="20"/>
                <w:lang w:eastAsia="en-AU"/>
              </w:rPr>
              <w:t xml:space="preserve"> </w:t>
            </w:r>
            <w:r w:rsidRPr="001E2EAF">
              <w:rPr>
                <w:rFonts w:cs="Arial"/>
                <w:sz w:val="20"/>
                <w:lang w:eastAsia="en-AU"/>
              </w:rPr>
              <w:t>(least loss)</w:t>
            </w:r>
          </w:p>
          <w:p w:rsidR="001E2EAF" w:rsidRPr="001E2EAF" w:rsidRDefault="001E2EAF" w:rsidP="001E2EAF">
            <w:pPr>
              <w:tabs>
                <w:tab w:val="clear" w:pos="340"/>
              </w:tabs>
              <w:autoSpaceDE w:val="0"/>
              <w:autoSpaceDN w:val="0"/>
              <w:adjustRightInd w:val="0"/>
              <w:spacing w:before="0" w:after="0" w:line="240" w:lineRule="auto"/>
              <w:rPr>
                <w:rFonts w:eastAsia="Arial Unicode MS" w:cs="Arial"/>
                <w:sz w:val="20"/>
              </w:rPr>
            </w:pPr>
            <w:r w:rsidRPr="001E2EAF">
              <w:rPr>
                <w:rFonts w:cs="Arial"/>
                <w:sz w:val="20"/>
                <w:lang w:eastAsia="en-AU"/>
              </w:rPr>
              <w:t>Quality as above</w:t>
            </w:r>
            <w:r>
              <w:rPr>
                <w:rFonts w:cs="Arial"/>
                <w:sz w:val="20"/>
                <w:lang w:eastAsia="en-AU"/>
              </w:rPr>
              <w:t xml:space="preserve"> </w:t>
            </w:r>
            <w:r w:rsidRPr="001E2EAF">
              <w:rPr>
                <w:rFonts w:cs="Arial"/>
                <w:sz w:val="20"/>
                <w:lang w:eastAsia="en-AU"/>
              </w:rPr>
              <w:t>8 bit</w:t>
            </w:r>
          </w:p>
        </w:tc>
        <w:tc>
          <w:tcPr>
            <w:tcW w:w="1455" w:type="dxa"/>
            <w:tcBorders>
              <w:top w:val="single" w:sz="4" w:space="0" w:color="auto"/>
              <w:left w:val="single" w:sz="4" w:space="0" w:color="auto"/>
              <w:bottom w:val="single" w:sz="4" w:space="0" w:color="auto"/>
              <w:right w:val="single" w:sz="4" w:space="0" w:color="auto"/>
            </w:tcBorders>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w:t>
            </w:r>
            <w:proofErr w:type="spellStart"/>
            <w:r w:rsidRPr="001E2EAF">
              <w:rPr>
                <w:rFonts w:cs="Arial"/>
                <w:sz w:val="20"/>
                <w:lang w:eastAsia="en-AU"/>
              </w:rPr>
              <w:t>tif</w:t>
            </w:r>
            <w:proofErr w:type="spellEnd"/>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w:t>
            </w:r>
            <w:proofErr w:type="spellStart"/>
            <w:r w:rsidRPr="001E2EAF">
              <w:rPr>
                <w:rFonts w:cs="Arial"/>
                <w:sz w:val="20"/>
                <w:lang w:eastAsia="en-AU"/>
              </w:rPr>
              <w:t>tif</w:t>
            </w:r>
            <w:proofErr w:type="spellEnd"/>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w:t>
            </w:r>
            <w:proofErr w:type="spellStart"/>
            <w:r w:rsidRPr="001E2EAF">
              <w:rPr>
                <w:rFonts w:cs="Arial"/>
                <w:sz w:val="20"/>
                <w:lang w:eastAsia="en-AU"/>
              </w:rPr>
              <w:t>ecw</w:t>
            </w:r>
            <w:proofErr w:type="spellEnd"/>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.jpg</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.pdf</w:t>
            </w:r>
          </w:p>
        </w:tc>
      </w:tr>
      <w:tr w:rsidR="001E2EAF" w:rsidRPr="0051183E" w:rsidTr="001E2EAF">
        <w:trPr>
          <w:trHeight w:val="399"/>
        </w:trPr>
        <w:tc>
          <w:tcPr>
            <w:tcW w:w="24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Geophysical</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inversion and</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numerical modelling</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A42816">
            <w:pPr>
              <w:tabs>
                <w:tab w:val="clear" w:pos="340"/>
                <w:tab w:val="left" w:pos="-235"/>
              </w:tabs>
              <w:spacing w:before="0" w:after="0" w:line="240" w:lineRule="auto"/>
              <w:rPr>
                <w:rFonts w:eastAsia="Arial Unicode MS" w:cs="Arial"/>
                <w:sz w:val="20"/>
              </w:rPr>
            </w:pPr>
            <w:r w:rsidRPr="001E2EAF">
              <w:rPr>
                <w:rFonts w:cs="Arial"/>
                <w:sz w:val="20"/>
                <w:lang w:eastAsia="en-AU"/>
              </w:rPr>
              <w:t>Models</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Points (DXF or</w:t>
            </w:r>
            <w:r>
              <w:rPr>
                <w:rFonts w:cs="Arial"/>
                <w:sz w:val="20"/>
                <w:lang w:eastAsia="en-AU"/>
              </w:rPr>
              <w:t xml:space="preserve"> </w:t>
            </w:r>
            <w:r w:rsidRPr="001E2EAF">
              <w:rPr>
                <w:rFonts w:cs="Arial"/>
                <w:sz w:val="20"/>
                <w:lang w:eastAsia="en-AU"/>
              </w:rPr>
              <w:t>ASCII)</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Images</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Surfaces</w:t>
            </w:r>
          </w:p>
          <w:p w:rsidR="001E2EAF" w:rsidRPr="001E2EAF" w:rsidRDefault="001E2EAF" w:rsidP="001E2EAF">
            <w:pPr>
              <w:tabs>
                <w:tab w:val="clear" w:pos="340"/>
              </w:tabs>
              <w:autoSpaceDE w:val="0"/>
              <w:autoSpaceDN w:val="0"/>
              <w:adjustRightInd w:val="0"/>
              <w:spacing w:before="0" w:after="0" w:line="240" w:lineRule="auto"/>
              <w:rPr>
                <w:rFonts w:eastAsia="Arial Unicode MS" w:cs="Arial"/>
                <w:sz w:val="20"/>
              </w:rPr>
            </w:pPr>
            <w:r w:rsidRPr="001E2EAF">
              <w:rPr>
                <w:rFonts w:cs="Arial"/>
                <w:sz w:val="20"/>
                <w:lang w:eastAsia="en-AU"/>
              </w:rPr>
              <w:t>3D grids (UBC</w:t>
            </w:r>
            <w:r>
              <w:rPr>
                <w:rFonts w:cs="Arial"/>
                <w:sz w:val="20"/>
                <w:lang w:eastAsia="en-AU"/>
              </w:rPr>
              <w:t xml:space="preserve"> </w:t>
            </w:r>
            <w:r w:rsidRPr="001E2EAF">
              <w:rPr>
                <w:rFonts w:cs="Arial"/>
                <w:sz w:val="20"/>
                <w:lang w:eastAsia="en-AU"/>
              </w:rPr>
              <w:t xml:space="preserve">Grid or </w:t>
            </w:r>
            <w:proofErr w:type="spellStart"/>
            <w:r w:rsidRPr="001E2EAF">
              <w:rPr>
                <w:rFonts w:cs="Arial"/>
                <w:sz w:val="20"/>
                <w:lang w:eastAsia="en-AU"/>
              </w:rPr>
              <w:t>GoCAD</w:t>
            </w:r>
            <w:proofErr w:type="spellEnd"/>
            <w:r>
              <w:rPr>
                <w:rFonts w:cs="Arial"/>
                <w:sz w:val="20"/>
                <w:lang w:eastAsia="en-AU"/>
              </w:rPr>
              <w:t xml:space="preserve"> </w:t>
            </w:r>
            <w:proofErr w:type="spellStart"/>
            <w:r w:rsidRPr="001E2EAF">
              <w:rPr>
                <w:rFonts w:cs="Arial"/>
                <w:sz w:val="20"/>
                <w:lang w:eastAsia="en-AU"/>
              </w:rPr>
              <w:t>Voxet</w:t>
            </w:r>
            <w:proofErr w:type="spellEnd"/>
            <w:r w:rsidRPr="001E2EAF">
              <w:rPr>
                <w:rFonts w:cs="Arial"/>
                <w:sz w:val="20"/>
                <w:lang w:eastAsia="en-AU"/>
              </w:rPr>
              <w:t>)</w:t>
            </w:r>
          </w:p>
        </w:tc>
        <w:tc>
          <w:tcPr>
            <w:tcW w:w="1843" w:type="dxa"/>
            <w:tcBorders>
              <w:top w:val="single" w:sz="4" w:space="0" w:color="auto"/>
              <w:left w:val="single" w:sz="4" w:space="0" w:color="auto"/>
              <w:bottom w:val="single" w:sz="4" w:space="0" w:color="auto"/>
              <w:right w:val="single" w:sz="4" w:space="0" w:color="auto"/>
            </w:tcBorders>
          </w:tcPr>
          <w:p w:rsidR="001E2EAF" w:rsidRPr="001E2EAF" w:rsidRDefault="001E2EAF" w:rsidP="00A42816">
            <w:pPr>
              <w:tabs>
                <w:tab w:val="clear" w:pos="340"/>
                <w:tab w:val="left" w:pos="-235"/>
              </w:tabs>
              <w:spacing w:before="0" w:after="0" w:line="240" w:lineRule="auto"/>
              <w:rPr>
                <w:rFonts w:eastAsia="Arial Unicode MS" w:cs="Arial"/>
                <w:sz w:val="20"/>
              </w:rPr>
            </w:pPr>
          </w:p>
        </w:tc>
        <w:tc>
          <w:tcPr>
            <w:tcW w:w="1455" w:type="dxa"/>
            <w:tcBorders>
              <w:top w:val="single" w:sz="4" w:space="0" w:color="auto"/>
              <w:left w:val="single" w:sz="4" w:space="0" w:color="auto"/>
              <w:bottom w:val="single" w:sz="4" w:space="0" w:color="auto"/>
              <w:right w:val="single" w:sz="4" w:space="0" w:color="auto"/>
            </w:tcBorders>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.dxf,.txt</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.pdf, .</w:t>
            </w:r>
            <w:proofErr w:type="spellStart"/>
            <w:r w:rsidRPr="001E2EAF">
              <w:rPr>
                <w:rFonts w:cs="Arial"/>
                <w:sz w:val="20"/>
                <w:lang w:eastAsia="en-AU"/>
              </w:rPr>
              <w:t>tif</w:t>
            </w:r>
            <w:proofErr w:type="spellEnd"/>
            <w:r w:rsidRPr="001E2EAF">
              <w:rPr>
                <w:rFonts w:cs="Arial"/>
                <w:sz w:val="20"/>
                <w:lang w:eastAsia="en-AU"/>
              </w:rPr>
              <w:t>. .jpg</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w:t>
            </w:r>
            <w:proofErr w:type="spellStart"/>
            <w:r w:rsidRPr="001E2EAF">
              <w:rPr>
                <w:rFonts w:cs="Arial"/>
                <w:sz w:val="20"/>
                <w:lang w:eastAsia="en-AU"/>
              </w:rPr>
              <w:t>dxf</w:t>
            </w:r>
            <w:proofErr w:type="spellEnd"/>
          </w:p>
        </w:tc>
      </w:tr>
      <w:tr w:rsidR="001E2EAF" w:rsidRPr="0051183E" w:rsidTr="001E2EAF">
        <w:trPr>
          <w:trHeight w:val="399"/>
        </w:trPr>
        <w:tc>
          <w:tcPr>
            <w:tcW w:w="24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Seismic data</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Raw &amp; processed data</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Navigation data</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Processed sections</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SEG Y</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UKOOA P1/90</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CGM+ format with metadata</w:t>
            </w:r>
          </w:p>
        </w:tc>
        <w:tc>
          <w:tcPr>
            <w:tcW w:w="1843" w:type="dxa"/>
            <w:tcBorders>
              <w:top w:val="single" w:sz="4" w:space="0" w:color="auto"/>
              <w:left w:val="single" w:sz="4" w:space="0" w:color="auto"/>
              <w:bottom w:val="single" w:sz="4" w:space="0" w:color="auto"/>
              <w:right w:val="single" w:sz="4" w:space="0" w:color="auto"/>
            </w:tcBorders>
          </w:tcPr>
          <w:p w:rsidR="001E2EAF" w:rsidRPr="001E2EAF" w:rsidRDefault="001E2EAF" w:rsidP="00A42816">
            <w:pPr>
              <w:tabs>
                <w:tab w:val="clear" w:pos="340"/>
                <w:tab w:val="left" w:pos="-235"/>
              </w:tabs>
              <w:spacing w:before="0" w:after="0" w:line="240" w:lineRule="auto"/>
              <w:rPr>
                <w:rFonts w:eastAsia="Arial Unicode MS" w:cs="Arial"/>
                <w:sz w:val="20"/>
              </w:rPr>
            </w:pPr>
          </w:p>
        </w:tc>
        <w:tc>
          <w:tcPr>
            <w:tcW w:w="1455" w:type="dxa"/>
            <w:tcBorders>
              <w:top w:val="single" w:sz="4" w:space="0" w:color="auto"/>
              <w:left w:val="single" w:sz="4" w:space="0" w:color="auto"/>
              <w:bottom w:val="single" w:sz="4" w:space="0" w:color="auto"/>
              <w:right w:val="single" w:sz="4" w:space="0" w:color="auto"/>
            </w:tcBorders>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w:t>
            </w:r>
            <w:proofErr w:type="spellStart"/>
            <w:r w:rsidRPr="001E2EAF">
              <w:rPr>
                <w:rFonts w:cs="Arial"/>
                <w:sz w:val="20"/>
                <w:lang w:eastAsia="en-AU"/>
              </w:rPr>
              <w:t>sgy</w:t>
            </w:r>
            <w:proofErr w:type="spellEnd"/>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w:t>
            </w:r>
            <w:proofErr w:type="spellStart"/>
            <w:r w:rsidRPr="001E2EAF">
              <w:rPr>
                <w:rFonts w:cs="Arial"/>
                <w:sz w:val="20"/>
                <w:lang w:eastAsia="en-AU"/>
              </w:rPr>
              <w:t>uka</w:t>
            </w:r>
            <w:proofErr w:type="spellEnd"/>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w:t>
            </w:r>
            <w:proofErr w:type="spellStart"/>
            <w:r w:rsidRPr="001E2EAF">
              <w:rPr>
                <w:rFonts w:cs="Arial"/>
                <w:sz w:val="20"/>
                <w:lang w:eastAsia="en-AU"/>
              </w:rPr>
              <w:t>cgm</w:t>
            </w:r>
            <w:proofErr w:type="spellEnd"/>
          </w:p>
        </w:tc>
      </w:tr>
      <w:tr w:rsidR="001E2EAF" w:rsidRPr="0051183E" w:rsidTr="001E2EAF">
        <w:trPr>
          <w:trHeight w:val="399"/>
        </w:trPr>
        <w:tc>
          <w:tcPr>
            <w:tcW w:w="24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Geophysical log</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data</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Raw and processed</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wireline and MWD data</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DLIS</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LIS</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LAS</w:t>
            </w:r>
          </w:p>
        </w:tc>
        <w:tc>
          <w:tcPr>
            <w:tcW w:w="1843" w:type="dxa"/>
            <w:tcBorders>
              <w:top w:val="single" w:sz="4" w:space="0" w:color="auto"/>
              <w:left w:val="single" w:sz="4" w:space="0" w:color="auto"/>
              <w:bottom w:val="single" w:sz="4" w:space="0" w:color="auto"/>
              <w:right w:val="single" w:sz="4" w:space="0" w:color="auto"/>
            </w:tcBorders>
          </w:tcPr>
          <w:p w:rsidR="001E2EAF" w:rsidRPr="001E2EAF" w:rsidRDefault="001E2EAF" w:rsidP="00A42816">
            <w:pPr>
              <w:tabs>
                <w:tab w:val="clear" w:pos="340"/>
                <w:tab w:val="left" w:pos="-235"/>
              </w:tabs>
              <w:spacing w:before="0" w:after="0" w:line="240" w:lineRule="auto"/>
              <w:rPr>
                <w:rFonts w:eastAsia="Arial Unicode MS" w:cs="Arial"/>
                <w:sz w:val="20"/>
              </w:rPr>
            </w:pPr>
          </w:p>
        </w:tc>
        <w:tc>
          <w:tcPr>
            <w:tcW w:w="1455" w:type="dxa"/>
            <w:tcBorders>
              <w:top w:val="single" w:sz="4" w:space="0" w:color="auto"/>
              <w:left w:val="single" w:sz="4" w:space="0" w:color="auto"/>
              <w:bottom w:val="single" w:sz="4" w:space="0" w:color="auto"/>
              <w:right w:val="single" w:sz="4" w:space="0" w:color="auto"/>
            </w:tcBorders>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w:t>
            </w:r>
            <w:proofErr w:type="spellStart"/>
            <w:r w:rsidRPr="001E2EAF">
              <w:rPr>
                <w:rFonts w:cs="Arial"/>
                <w:sz w:val="20"/>
                <w:lang w:eastAsia="en-AU"/>
              </w:rPr>
              <w:t>lis</w:t>
            </w:r>
            <w:proofErr w:type="spellEnd"/>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w:t>
            </w:r>
            <w:proofErr w:type="spellStart"/>
            <w:r w:rsidRPr="001E2EAF">
              <w:rPr>
                <w:rFonts w:cs="Arial"/>
                <w:sz w:val="20"/>
                <w:lang w:eastAsia="en-AU"/>
              </w:rPr>
              <w:t>lis</w:t>
            </w:r>
            <w:proofErr w:type="spellEnd"/>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.las</w:t>
            </w:r>
          </w:p>
        </w:tc>
      </w:tr>
      <w:tr w:rsidR="001E2EAF" w:rsidRPr="0051183E" w:rsidTr="001E2EAF">
        <w:trPr>
          <w:trHeight w:val="399"/>
        </w:trPr>
        <w:tc>
          <w:tcPr>
            <w:tcW w:w="24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A42816">
            <w:pPr>
              <w:tabs>
                <w:tab w:val="clear" w:pos="340"/>
                <w:tab w:val="left" w:pos="-235"/>
              </w:tabs>
              <w:spacing w:before="0" w:after="0" w:line="240" w:lineRule="auto"/>
              <w:rPr>
                <w:rFonts w:eastAsia="Arial Unicode MS" w:cs="Arial"/>
                <w:sz w:val="20"/>
              </w:rPr>
            </w:pP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A42816">
            <w:pPr>
              <w:tabs>
                <w:tab w:val="clear" w:pos="340"/>
                <w:tab w:val="left" w:pos="-235"/>
              </w:tabs>
              <w:spacing w:before="0" w:after="0" w:line="240" w:lineRule="auto"/>
              <w:rPr>
                <w:rFonts w:eastAsia="Arial Unicode MS" w:cs="Arial"/>
                <w:sz w:val="20"/>
              </w:rPr>
            </w:pPr>
            <w:r w:rsidRPr="001E2EAF">
              <w:rPr>
                <w:rFonts w:cs="Arial"/>
                <w:sz w:val="20"/>
                <w:lang w:eastAsia="en-AU"/>
              </w:rPr>
              <w:t>Log plots</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proofErr w:type="spellStart"/>
            <w:r w:rsidRPr="001E2EAF">
              <w:rPr>
                <w:rFonts w:cs="Arial"/>
                <w:sz w:val="20"/>
                <w:lang w:eastAsia="en-AU"/>
              </w:rPr>
              <w:t>Abobe</w:t>
            </w:r>
            <w:proofErr w:type="spellEnd"/>
            <w:r w:rsidRPr="001E2EAF">
              <w:rPr>
                <w:rFonts w:cs="Arial"/>
                <w:sz w:val="20"/>
                <w:lang w:eastAsia="en-AU"/>
              </w:rPr>
              <w:t xml:space="preserve"> Acrobat</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TIFF</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JPEG</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GIF</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PNG</w:t>
            </w:r>
          </w:p>
        </w:tc>
        <w:tc>
          <w:tcPr>
            <w:tcW w:w="1843" w:type="dxa"/>
            <w:tcBorders>
              <w:top w:val="single" w:sz="4" w:space="0" w:color="auto"/>
              <w:left w:val="single" w:sz="4" w:space="0" w:color="auto"/>
              <w:bottom w:val="single" w:sz="4" w:space="0" w:color="auto"/>
              <w:right w:val="single" w:sz="4" w:space="0" w:color="auto"/>
            </w:tcBorders>
          </w:tcPr>
          <w:p w:rsidR="001E2EAF" w:rsidRPr="001E2EAF" w:rsidRDefault="001E2EAF" w:rsidP="00A42816">
            <w:pPr>
              <w:tabs>
                <w:tab w:val="clear" w:pos="340"/>
                <w:tab w:val="left" w:pos="-235"/>
              </w:tabs>
              <w:spacing w:before="0" w:after="0" w:line="240" w:lineRule="auto"/>
              <w:rPr>
                <w:rFonts w:eastAsia="Arial Unicode MS" w:cs="Arial"/>
                <w:sz w:val="20"/>
              </w:rPr>
            </w:pPr>
          </w:p>
        </w:tc>
        <w:tc>
          <w:tcPr>
            <w:tcW w:w="1455" w:type="dxa"/>
            <w:tcBorders>
              <w:top w:val="single" w:sz="4" w:space="0" w:color="auto"/>
              <w:left w:val="single" w:sz="4" w:space="0" w:color="auto"/>
              <w:bottom w:val="single" w:sz="4" w:space="0" w:color="auto"/>
              <w:right w:val="single" w:sz="4" w:space="0" w:color="auto"/>
            </w:tcBorders>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.pdf</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w:t>
            </w:r>
            <w:proofErr w:type="spellStart"/>
            <w:r w:rsidRPr="001E2EAF">
              <w:rPr>
                <w:rFonts w:cs="Arial"/>
                <w:sz w:val="20"/>
                <w:lang w:eastAsia="en-AU"/>
              </w:rPr>
              <w:t>tif</w:t>
            </w:r>
            <w:proofErr w:type="spellEnd"/>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.jpg</w:t>
            </w:r>
          </w:p>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.gif</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w:t>
            </w:r>
            <w:proofErr w:type="spellStart"/>
            <w:r w:rsidRPr="001E2EAF">
              <w:rPr>
                <w:rFonts w:cs="Arial"/>
                <w:sz w:val="20"/>
                <w:lang w:eastAsia="en-AU"/>
              </w:rPr>
              <w:t>png</w:t>
            </w:r>
            <w:proofErr w:type="spellEnd"/>
          </w:p>
        </w:tc>
      </w:tr>
      <w:tr w:rsidR="001E2EAF" w:rsidRPr="0051183E" w:rsidTr="001E2EAF">
        <w:trPr>
          <w:trHeight w:val="399"/>
        </w:trPr>
        <w:tc>
          <w:tcPr>
            <w:tcW w:w="24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A42816">
            <w:pPr>
              <w:tabs>
                <w:tab w:val="clear" w:pos="340"/>
                <w:tab w:val="left" w:pos="-235"/>
              </w:tabs>
              <w:spacing w:before="0" w:after="0" w:line="240" w:lineRule="auto"/>
              <w:rPr>
                <w:rFonts w:eastAsia="Arial Unicode MS" w:cs="Arial"/>
                <w:sz w:val="20"/>
              </w:rPr>
            </w:pP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1E2EAF">
            <w:pPr>
              <w:tabs>
                <w:tab w:val="clear" w:pos="340"/>
              </w:tabs>
              <w:autoSpaceDE w:val="0"/>
              <w:autoSpaceDN w:val="0"/>
              <w:adjustRightInd w:val="0"/>
              <w:spacing w:before="0" w:after="0" w:line="240" w:lineRule="auto"/>
              <w:rPr>
                <w:rFonts w:cs="Arial"/>
                <w:sz w:val="20"/>
                <w:lang w:eastAsia="en-AU"/>
              </w:rPr>
            </w:pPr>
            <w:r w:rsidRPr="001E2EAF">
              <w:rPr>
                <w:rFonts w:cs="Arial"/>
                <w:sz w:val="20"/>
                <w:lang w:eastAsia="en-AU"/>
              </w:rPr>
              <w:t>Processed downhole</w:t>
            </w:r>
          </w:p>
          <w:p w:rsidR="001E2EAF" w:rsidRPr="001E2EAF" w:rsidRDefault="001E2EAF" w:rsidP="001E2EAF">
            <w:pPr>
              <w:tabs>
                <w:tab w:val="clear" w:pos="340"/>
                <w:tab w:val="left" w:pos="-235"/>
              </w:tabs>
              <w:spacing w:before="0" w:after="0" w:line="240" w:lineRule="auto"/>
              <w:rPr>
                <w:rFonts w:eastAsia="Arial Unicode MS" w:cs="Arial"/>
                <w:sz w:val="20"/>
              </w:rPr>
            </w:pPr>
            <w:r w:rsidRPr="001E2EAF">
              <w:rPr>
                <w:rFonts w:cs="Arial"/>
                <w:sz w:val="20"/>
                <w:lang w:eastAsia="en-AU"/>
              </w:rPr>
              <w:t>velocity data</w:t>
            </w:r>
          </w:p>
        </w:tc>
        <w:tc>
          <w:tcPr>
            <w:tcW w:w="25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E2EAF" w:rsidRPr="001E2EAF" w:rsidRDefault="001E2EAF" w:rsidP="00A42816">
            <w:pPr>
              <w:tabs>
                <w:tab w:val="clear" w:pos="340"/>
                <w:tab w:val="left" w:pos="-235"/>
              </w:tabs>
              <w:spacing w:before="0" w:after="0" w:line="240" w:lineRule="auto"/>
              <w:rPr>
                <w:rFonts w:eastAsia="Arial Unicode MS" w:cs="Arial"/>
                <w:sz w:val="20"/>
              </w:rPr>
            </w:pPr>
            <w:r w:rsidRPr="001E2EAF">
              <w:rPr>
                <w:rFonts w:cs="Arial"/>
                <w:sz w:val="20"/>
                <w:lang w:eastAsia="en-AU"/>
              </w:rPr>
              <w:t>SEG Y</w:t>
            </w:r>
          </w:p>
        </w:tc>
        <w:tc>
          <w:tcPr>
            <w:tcW w:w="1843" w:type="dxa"/>
            <w:tcBorders>
              <w:top w:val="single" w:sz="4" w:space="0" w:color="auto"/>
              <w:left w:val="single" w:sz="4" w:space="0" w:color="auto"/>
              <w:bottom w:val="single" w:sz="4" w:space="0" w:color="auto"/>
              <w:right w:val="single" w:sz="4" w:space="0" w:color="auto"/>
            </w:tcBorders>
          </w:tcPr>
          <w:p w:rsidR="001E2EAF" w:rsidRPr="001E2EAF" w:rsidRDefault="001E2EAF" w:rsidP="00A42816">
            <w:pPr>
              <w:tabs>
                <w:tab w:val="clear" w:pos="340"/>
                <w:tab w:val="left" w:pos="-235"/>
              </w:tabs>
              <w:spacing w:before="0" w:after="0" w:line="240" w:lineRule="auto"/>
              <w:rPr>
                <w:rFonts w:eastAsia="Arial Unicode MS" w:cs="Arial"/>
                <w:sz w:val="20"/>
              </w:rPr>
            </w:pPr>
          </w:p>
        </w:tc>
        <w:tc>
          <w:tcPr>
            <w:tcW w:w="1455" w:type="dxa"/>
            <w:tcBorders>
              <w:top w:val="single" w:sz="4" w:space="0" w:color="auto"/>
              <w:left w:val="single" w:sz="4" w:space="0" w:color="auto"/>
              <w:bottom w:val="single" w:sz="4" w:space="0" w:color="auto"/>
              <w:right w:val="single" w:sz="4" w:space="0" w:color="auto"/>
            </w:tcBorders>
          </w:tcPr>
          <w:p w:rsidR="001E2EAF" w:rsidRPr="001E2EAF" w:rsidRDefault="001E2EAF" w:rsidP="00A42816">
            <w:pPr>
              <w:tabs>
                <w:tab w:val="clear" w:pos="340"/>
                <w:tab w:val="left" w:pos="-235"/>
              </w:tabs>
              <w:spacing w:before="0" w:after="0" w:line="240" w:lineRule="auto"/>
              <w:rPr>
                <w:rFonts w:eastAsia="Arial Unicode MS" w:cs="Arial"/>
                <w:sz w:val="20"/>
              </w:rPr>
            </w:pPr>
            <w:r w:rsidRPr="001E2EAF">
              <w:rPr>
                <w:rFonts w:eastAsia="Arial Unicode MS" w:cs="Arial"/>
                <w:sz w:val="20"/>
              </w:rPr>
              <w:t>.</w:t>
            </w:r>
            <w:proofErr w:type="spellStart"/>
            <w:r w:rsidRPr="001E2EAF">
              <w:rPr>
                <w:rFonts w:eastAsia="Arial Unicode MS" w:cs="Arial"/>
                <w:sz w:val="20"/>
              </w:rPr>
              <w:t>sgy</w:t>
            </w:r>
            <w:proofErr w:type="spellEnd"/>
          </w:p>
        </w:tc>
      </w:tr>
    </w:tbl>
    <w:p w:rsidR="001E2EAF" w:rsidRDefault="001E2EAF" w:rsidP="001E2EAF"/>
    <w:p w:rsidR="00E45B2E" w:rsidRDefault="00E45B2E" w:rsidP="00344EBC">
      <w:pPr>
        <w:pStyle w:val="Title"/>
      </w:pPr>
    </w:p>
    <w:p w:rsidR="00344EBC" w:rsidRDefault="00344EBC" w:rsidP="00344EBC">
      <w:pPr>
        <w:pStyle w:val="Title"/>
      </w:pPr>
      <w:bookmarkStart w:id="86" w:name="_Toc444090119"/>
      <w:r>
        <w:lastRenderedPageBreak/>
        <w:t>Part E: Templates for data</w:t>
      </w:r>
      <w:bookmarkEnd w:id="86"/>
      <w:r>
        <w:t xml:space="preserve"> </w:t>
      </w:r>
    </w:p>
    <w:p w:rsidR="00250F5B" w:rsidRPr="000223D1" w:rsidRDefault="00250F5B" w:rsidP="00250F5B">
      <w:pPr>
        <w:pStyle w:val="Headiingnumbered1"/>
        <w:numPr>
          <w:ilvl w:val="0"/>
          <w:numId w:val="33"/>
        </w:numPr>
      </w:pPr>
      <w:bookmarkStart w:id="87" w:name="_Toc444090120"/>
      <w:r>
        <w:t>Data templates for mineral groups 1-8</w:t>
      </w:r>
      <w:r w:rsidR="00E45B2E">
        <w:t>, 9A and</w:t>
      </w:r>
      <w:r>
        <w:t xml:space="preserve"> 10</w:t>
      </w:r>
      <w:bookmarkEnd w:id="87"/>
    </w:p>
    <w:p w:rsidR="00514192" w:rsidRDefault="00514192" w:rsidP="00514192">
      <w:pPr>
        <w:pStyle w:val="Caption"/>
        <w:keepNext/>
      </w:pPr>
      <w:bookmarkStart w:id="88" w:name="_Toc444090131"/>
      <w:r>
        <w:t xml:space="preserve">Table </w:t>
      </w:r>
      <w:fldSimple w:instr=" SEQ Table \* ARABIC ">
        <w:r>
          <w:rPr>
            <w:noProof/>
          </w:rPr>
          <w:t>3</w:t>
        </w:r>
      </w:fldSimple>
      <w:r>
        <w:t xml:space="preserve"> Exploration </w:t>
      </w:r>
      <w:r w:rsidR="0045112D">
        <w:t>d</w:t>
      </w:r>
      <w:r>
        <w:t>ata templates</w:t>
      </w:r>
      <w:bookmarkEnd w:id="88"/>
    </w:p>
    <w:tbl>
      <w:tblPr>
        <w:tblW w:w="10080" w:type="dxa"/>
        <w:tblLook w:val="0000" w:firstRow="0" w:lastRow="0" w:firstColumn="0" w:lastColumn="0" w:noHBand="0" w:noVBand="0"/>
      </w:tblPr>
      <w:tblGrid>
        <w:gridCol w:w="3276"/>
        <w:gridCol w:w="1559"/>
        <w:gridCol w:w="5245"/>
      </w:tblGrid>
      <w:tr w:rsidR="00250F5B" w:rsidRPr="0051183E" w:rsidTr="00250F5B">
        <w:trPr>
          <w:cantSplit/>
          <w:trHeight w:val="286"/>
        </w:trPr>
        <w:tc>
          <w:tcPr>
            <w:tcW w:w="3276" w:type="dxa"/>
            <w:tcBorders>
              <w:top w:val="single" w:sz="4" w:space="0" w:color="auto"/>
              <w:left w:val="single" w:sz="4" w:space="0" w:color="auto"/>
              <w:bottom w:val="single" w:sz="4" w:space="0" w:color="auto"/>
              <w:right w:val="single" w:sz="4" w:space="0" w:color="auto"/>
            </w:tcBorders>
            <w:shd w:val="clear" w:color="auto" w:fill="17365D" w:themeFill="text2" w:themeFillShade="BF"/>
            <w:tcMar>
              <w:top w:w="0" w:type="dxa"/>
              <w:left w:w="15" w:type="dxa"/>
              <w:bottom w:w="0" w:type="dxa"/>
              <w:right w:w="15" w:type="dxa"/>
            </w:tcMar>
          </w:tcPr>
          <w:p w:rsidR="00250F5B" w:rsidRPr="0051183E" w:rsidRDefault="00250F5B" w:rsidP="00250F5B">
            <w:pPr>
              <w:spacing w:before="0" w:after="0" w:line="240" w:lineRule="auto"/>
              <w:jc w:val="center"/>
              <w:rPr>
                <w:rFonts w:eastAsia="Arial Unicode MS" w:cs="Arial"/>
                <w:b/>
                <w:sz w:val="21"/>
                <w:szCs w:val="21"/>
              </w:rPr>
            </w:pPr>
            <w:r>
              <w:br w:type="page"/>
            </w:r>
            <w:r>
              <w:rPr>
                <w:rFonts w:cs="Arial"/>
                <w:b/>
                <w:sz w:val="21"/>
                <w:szCs w:val="21"/>
              </w:rPr>
              <w:t>Template name</w:t>
            </w:r>
          </w:p>
        </w:tc>
        <w:tc>
          <w:tcPr>
            <w:tcW w:w="1559" w:type="dxa"/>
            <w:tcBorders>
              <w:top w:val="single" w:sz="4" w:space="0" w:color="auto"/>
              <w:left w:val="single" w:sz="4" w:space="0" w:color="auto"/>
              <w:bottom w:val="single" w:sz="4" w:space="0" w:color="auto"/>
              <w:right w:val="single" w:sz="4" w:space="0" w:color="auto"/>
            </w:tcBorders>
            <w:shd w:val="clear" w:color="auto" w:fill="17365D" w:themeFill="text2" w:themeFillShade="BF"/>
            <w:tcMar>
              <w:top w:w="15" w:type="dxa"/>
              <w:left w:w="15" w:type="dxa"/>
              <w:bottom w:w="0" w:type="dxa"/>
              <w:right w:w="15" w:type="dxa"/>
            </w:tcMar>
          </w:tcPr>
          <w:p w:rsidR="00250F5B" w:rsidRPr="0051183E" w:rsidRDefault="00250F5B" w:rsidP="00A42816">
            <w:pPr>
              <w:spacing w:before="0" w:after="0" w:line="240" w:lineRule="auto"/>
              <w:jc w:val="center"/>
              <w:rPr>
                <w:rFonts w:eastAsia="Arial Unicode MS" w:cs="Arial"/>
                <w:b/>
                <w:sz w:val="21"/>
                <w:szCs w:val="21"/>
              </w:rPr>
            </w:pPr>
            <w:r>
              <w:rPr>
                <w:rFonts w:cs="Arial"/>
                <w:b/>
                <w:sz w:val="21"/>
                <w:szCs w:val="21"/>
              </w:rPr>
              <w:t>Label</w:t>
            </w:r>
          </w:p>
        </w:tc>
        <w:tc>
          <w:tcPr>
            <w:tcW w:w="5245" w:type="dxa"/>
            <w:tcBorders>
              <w:top w:val="single" w:sz="4" w:space="0" w:color="auto"/>
              <w:left w:val="single" w:sz="4" w:space="0" w:color="auto"/>
              <w:bottom w:val="single" w:sz="4" w:space="0" w:color="auto"/>
              <w:right w:val="single" w:sz="4" w:space="0" w:color="auto"/>
            </w:tcBorders>
            <w:shd w:val="clear" w:color="auto" w:fill="17365D" w:themeFill="text2" w:themeFillShade="BF"/>
            <w:tcMar>
              <w:top w:w="15" w:type="dxa"/>
              <w:left w:w="15" w:type="dxa"/>
              <w:bottom w:w="0" w:type="dxa"/>
              <w:right w:w="15" w:type="dxa"/>
            </w:tcMar>
          </w:tcPr>
          <w:p w:rsidR="00250F5B" w:rsidRPr="0051183E" w:rsidRDefault="00250F5B" w:rsidP="00A42816">
            <w:pPr>
              <w:spacing w:before="0" w:after="0" w:line="240" w:lineRule="auto"/>
              <w:jc w:val="center"/>
              <w:rPr>
                <w:rFonts w:eastAsia="Arial Unicode MS" w:cs="Arial"/>
                <w:b/>
                <w:sz w:val="21"/>
                <w:szCs w:val="21"/>
              </w:rPr>
            </w:pPr>
            <w:r>
              <w:rPr>
                <w:rFonts w:cs="Arial"/>
                <w:b/>
                <w:sz w:val="21"/>
                <w:szCs w:val="21"/>
              </w:rPr>
              <w:t xml:space="preserve">Description </w:t>
            </w:r>
          </w:p>
        </w:tc>
      </w:tr>
      <w:tr w:rsidR="00250F5B" w:rsidRPr="001E2EAF" w:rsidTr="00250F5B">
        <w:trPr>
          <w:trHeight w:val="723"/>
        </w:trPr>
        <w:tc>
          <w:tcPr>
            <w:tcW w:w="3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Pr="00250F5B" w:rsidRDefault="00250F5B" w:rsidP="00250F5B">
            <w:pPr>
              <w:tabs>
                <w:tab w:val="clear" w:pos="340"/>
                <w:tab w:val="left" w:pos="-235"/>
              </w:tabs>
              <w:spacing w:before="0" w:after="0" w:line="240" w:lineRule="auto"/>
              <w:jc w:val="center"/>
              <w:rPr>
                <w:rFonts w:eastAsia="Arial Unicode MS" w:cs="Arial"/>
                <w:b/>
              </w:rPr>
            </w:pPr>
            <w:r w:rsidRPr="00250F5B">
              <w:rPr>
                <w:rFonts w:cs="Arial"/>
                <w:b/>
                <w:bCs/>
                <w:szCs w:val="24"/>
                <w:lang w:eastAsia="en-AU"/>
              </w:rPr>
              <w:t>Surface Locations</w:t>
            </w:r>
          </w:p>
        </w:tc>
        <w:tc>
          <w:tcPr>
            <w:tcW w:w="155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Pr="00250F5B" w:rsidRDefault="00250F5B" w:rsidP="00250F5B">
            <w:pPr>
              <w:tabs>
                <w:tab w:val="clear" w:pos="340"/>
                <w:tab w:val="left" w:pos="-235"/>
              </w:tabs>
              <w:spacing w:before="0" w:after="0" w:line="240" w:lineRule="auto"/>
              <w:jc w:val="center"/>
              <w:rPr>
                <w:rFonts w:eastAsia="Arial Unicode MS" w:cs="Arial"/>
                <w:b/>
              </w:rPr>
            </w:pPr>
            <w:r w:rsidRPr="00250F5B">
              <w:rPr>
                <w:rFonts w:eastAsia="Arial Unicode MS" w:cs="Arial"/>
                <w:b/>
              </w:rPr>
              <w:t>SL1</w:t>
            </w:r>
          </w:p>
        </w:tc>
        <w:tc>
          <w:tcPr>
            <w:tcW w:w="52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Default="00250F5B" w:rsidP="00250F5B">
            <w:pPr>
              <w:tabs>
                <w:tab w:val="clear" w:pos="340"/>
              </w:tabs>
              <w:autoSpaceDE w:val="0"/>
              <w:autoSpaceDN w:val="0"/>
              <w:adjustRightInd w:val="0"/>
              <w:spacing w:before="0" w:after="0" w:line="240" w:lineRule="auto"/>
              <w:ind w:left="127"/>
              <w:rPr>
                <w:rFonts w:cs="Arial"/>
                <w:sz w:val="20"/>
                <w:lang w:eastAsia="en-AU"/>
              </w:rPr>
            </w:pPr>
            <w:proofErr w:type="spellStart"/>
            <w:r>
              <w:rPr>
                <w:rFonts w:cs="Arial"/>
                <w:sz w:val="20"/>
                <w:lang w:eastAsia="en-AU"/>
              </w:rPr>
              <w:t>Drillhole</w:t>
            </w:r>
            <w:proofErr w:type="spellEnd"/>
            <w:r>
              <w:rPr>
                <w:rFonts w:cs="Arial"/>
                <w:sz w:val="20"/>
                <w:lang w:eastAsia="en-AU"/>
              </w:rPr>
              <w:t xml:space="preserve"> collar locations, surface geochemistry point</w:t>
            </w:r>
          </w:p>
          <w:p w:rsidR="00250F5B" w:rsidRPr="001E2EAF" w:rsidRDefault="00250F5B" w:rsidP="00250F5B">
            <w:pPr>
              <w:tabs>
                <w:tab w:val="clear" w:pos="340"/>
                <w:tab w:val="left" w:pos="-235"/>
              </w:tabs>
              <w:spacing w:before="0" w:after="0" w:line="240" w:lineRule="auto"/>
              <w:ind w:left="127"/>
              <w:rPr>
                <w:rFonts w:eastAsia="Arial Unicode MS" w:cs="Arial"/>
                <w:sz w:val="20"/>
              </w:rPr>
            </w:pPr>
            <w:r>
              <w:rPr>
                <w:rFonts w:cs="Arial"/>
                <w:sz w:val="20"/>
                <w:lang w:eastAsia="en-AU"/>
              </w:rPr>
              <w:t>sample locations or other site locations</w:t>
            </w:r>
          </w:p>
        </w:tc>
      </w:tr>
      <w:tr w:rsidR="00250F5B" w:rsidRPr="001E2EAF" w:rsidTr="00250F5B">
        <w:trPr>
          <w:trHeight w:val="360"/>
        </w:trPr>
        <w:tc>
          <w:tcPr>
            <w:tcW w:w="3276"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rsidR="00250F5B" w:rsidRPr="00250F5B" w:rsidRDefault="00250F5B" w:rsidP="00250F5B">
            <w:pPr>
              <w:tabs>
                <w:tab w:val="clear" w:pos="340"/>
              </w:tabs>
              <w:autoSpaceDE w:val="0"/>
              <w:autoSpaceDN w:val="0"/>
              <w:adjustRightInd w:val="0"/>
              <w:spacing w:before="0" w:after="0" w:line="240" w:lineRule="auto"/>
              <w:jc w:val="center"/>
              <w:rPr>
                <w:rFonts w:eastAsia="Arial Unicode MS" w:cs="Arial"/>
                <w:b/>
              </w:rPr>
            </w:pPr>
            <w:r w:rsidRPr="00250F5B">
              <w:rPr>
                <w:rFonts w:cs="Arial"/>
                <w:b/>
                <w:bCs/>
                <w:szCs w:val="24"/>
                <w:lang w:eastAsia="en-AU"/>
              </w:rPr>
              <w:t>Surface Geochemistry</w:t>
            </w:r>
          </w:p>
        </w:tc>
        <w:tc>
          <w:tcPr>
            <w:tcW w:w="155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Pr="00250F5B" w:rsidRDefault="00250F5B" w:rsidP="00250F5B">
            <w:pPr>
              <w:tabs>
                <w:tab w:val="clear" w:pos="340"/>
                <w:tab w:val="left" w:pos="-235"/>
              </w:tabs>
              <w:spacing w:before="0" w:after="0" w:line="240" w:lineRule="auto"/>
              <w:jc w:val="center"/>
              <w:rPr>
                <w:rFonts w:cs="Arial"/>
                <w:b/>
                <w:lang w:eastAsia="en-AU"/>
              </w:rPr>
            </w:pPr>
            <w:r w:rsidRPr="00250F5B">
              <w:rPr>
                <w:rFonts w:cs="Arial"/>
                <w:b/>
                <w:lang w:eastAsia="en-AU"/>
              </w:rPr>
              <w:t>SG1</w:t>
            </w:r>
          </w:p>
        </w:tc>
        <w:tc>
          <w:tcPr>
            <w:tcW w:w="52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Pr="001E2EAF" w:rsidRDefault="00250F5B" w:rsidP="00250F5B">
            <w:pPr>
              <w:tabs>
                <w:tab w:val="clear" w:pos="340"/>
                <w:tab w:val="left" w:pos="-235"/>
              </w:tabs>
              <w:spacing w:before="0" w:after="0" w:line="240" w:lineRule="auto"/>
              <w:ind w:left="127"/>
              <w:rPr>
                <w:rFonts w:cs="Arial"/>
                <w:sz w:val="20"/>
                <w:lang w:eastAsia="en-AU"/>
              </w:rPr>
            </w:pPr>
            <w:r>
              <w:rPr>
                <w:rFonts w:cs="Arial"/>
                <w:sz w:val="20"/>
                <w:lang w:eastAsia="en-AU"/>
              </w:rPr>
              <w:t>Sample locations and geochemistry data</w:t>
            </w:r>
          </w:p>
        </w:tc>
      </w:tr>
      <w:tr w:rsidR="00250F5B" w:rsidRPr="001E2EAF" w:rsidTr="00250F5B">
        <w:trPr>
          <w:trHeight w:val="360"/>
        </w:trPr>
        <w:tc>
          <w:tcPr>
            <w:tcW w:w="3276"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Pr="00250F5B" w:rsidRDefault="00250F5B" w:rsidP="00250F5B">
            <w:pPr>
              <w:tabs>
                <w:tab w:val="clear" w:pos="340"/>
              </w:tabs>
              <w:autoSpaceDE w:val="0"/>
              <w:autoSpaceDN w:val="0"/>
              <w:adjustRightInd w:val="0"/>
              <w:spacing w:before="0" w:after="0" w:line="240" w:lineRule="auto"/>
              <w:jc w:val="center"/>
              <w:rPr>
                <w:rFonts w:cs="Arial"/>
                <w:b/>
                <w:bCs/>
                <w:szCs w:val="24"/>
                <w:lang w:eastAsia="en-AU"/>
              </w:rPr>
            </w:pPr>
          </w:p>
        </w:tc>
        <w:tc>
          <w:tcPr>
            <w:tcW w:w="155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Pr="00250F5B" w:rsidRDefault="00250F5B" w:rsidP="00250F5B">
            <w:pPr>
              <w:tabs>
                <w:tab w:val="clear" w:pos="340"/>
                <w:tab w:val="left" w:pos="-235"/>
              </w:tabs>
              <w:spacing w:before="0" w:after="0" w:line="240" w:lineRule="auto"/>
              <w:jc w:val="center"/>
              <w:rPr>
                <w:rFonts w:cs="Arial"/>
                <w:b/>
                <w:lang w:eastAsia="en-AU"/>
              </w:rPr>
            </w:pPr>
            <w:r w:rsidRPr="00250F5B">
              <w:rPr>
                <w:rFonts w:cs="Arial"/>
                <w:b/>
                <w:lang w:eastAsia="en-AU"/>
              </w:rPr>
              <w:t>SG2</w:t>
            </w:r>
          </w:p>
        </w:tc>
        <w:tc>
          <w:tcPr>
            <w:tcW w:w="52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Pr="001E2EAF" w:rsidRDefault="00250F5B" w:rsidP="00250F5B">
            <w:pPr>
              <w:tabs>
                <w:tab w:val="clear" w:pos="340"/>
              </w:tabs>
              <w:autoSpaceDE w:val="0"/>
              <w:autoSpaceDN w:val="0"/>
              <w:adjustRightInd w:val="0"/>
              <w:spacing w:before="0" w:after="0" w:line="240" w:lineRule="auto"/>
              <w:ind w:left="127"/>
              <w:rPr>
                <w:rFonts w:cs="Arial"/>
                <w:sz w:val="20"/>
                <w:lang w:eastAsia="en-AU"/>
              </w:rPr>
            </w:pPr>
            <w:r>
              <w:rPr>
                <w:rFonts w:cs="Arial"/>
                <w:sz w:val="20"/>
                <w:lang w:eastAsia="en-AU"/>
              </w:rPr>
              <w:t>An abbreviated form for geochemistry data alone. The associated location data must be included in a separate file. The SG1 format is preferred to this format</w:t>
            </w:r>
          </w:p>
        </w:tc>
      </w:tr>
      <w:tr w:rsidR="00250F5B" w:rsidRPr="001E2EAF" w:rsidTr="00250F5B">
        <w:trPr>
          <w:trHeight w:val="723"/>
        </w:trPr>
        <w:tc>
          <w:tcPr>
            <w:tcW w:w="3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Pr="00250F5B" w:rsidRDefault="00250F5B" w:rsidP="00250F5B">
            <w:pPr>
              <w:tabs>
                <w:tab w:val="clear" w:pos="340"/>
                <w:tab w:val="left" w:pos="-235"/>
              </w:tabs>
              <w:spacing w:before="0" w:after="0" w:line="240" w:lineRule="auto"/>
              <w:jc w:val="center"/>
              <w:rPr>
                <w:rFonts w:eastAsia="Arial Unicode MS" w:cs="Arial"/>
                <w:b/>
              </w:rPr>
            </w:pPr>
            <w:r w:rsidRPr="00250F5B">
              <w:rPr>
                <w:rFonts w:cs="Arial"/>
                <w:b/>
                <w:bCs/>
                <w:szCs w:val="24"/>
                <w:lang w:eastAsia="en-AU"/>
              </w:rPr>
              <w:t>Drilling Survey</w:t>
            </w:r>
          </w:p>
        </w:tc>
        <w:tc>
          <w:tcPr>
            <w:tcW w:w="155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Pr="00250F5B" w:rsidRDefault="00250F5B" w:rsidP="00250F5B">
            <w:pPr>
              <w:tabs>
                <w:tab w:val="clear" w:pos="340"/>
                <w:tab w:val="left" w:pos="-235"/>
              </w:tabs>
              <w:spacing w:before="0" w:after="0" w:line="240" w:lineRule="auto"/>
              <w:jc w:val="center"/>
              <w:rPr>
                <w:rFonts w:cs="Arial"/>
                <w:b/>
                <w:lang w:eastAsia="en-AU"/>
              </w:rPr>
            </w:pPr>
            <w:r w:rsidRPr="00250F5B">
              <w:rPr>
                <w:rFonts w:cs="Arial"/>
                <w:b/>
                <w:lang w:eastAsia="en-AU"/>
              </w:rPr>
              <w:t>DSL1</w:t>
            </w:r>
          </w:p>
        </w:tc>
        <w:tc>
          <w:tcPr>
            <w:tcW w:w="52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Pr="001E2EAF" w:rsidRDefault="00250F5B" w:rsidP="00250F5B">
            <w:pPr>
              <w:tabs>
                <w:tab w:val="clear" w:pos="340"/>
                <w:tab w:val="left" w:pos="-235"/>
              </w:tabs>
              <w:spacing w:before="0" w:after="0" w:line="240" w:lineRule="auto"/>
              <w:ind w:left="127"/>
              <w:rPr>
                <w:rFonts w:cs="Arial"/>
                <w:sz w:val="20"/>
                <w:lang w:eastAsia="en-AU"/>
              </w:rPr>
            </w:pPr>
            <w:r>
              <w:rPr>
                <w:rFonts w:cs="Arial"/>
                <w:sz w:val="20"/>
                <w:lang w:eastAsia="en-AU"/>
              </w:rPr>
              <w:t>Downhole directional survey data</w:t>
            </w:r>
          </w:p>
        </w:tc>
      </w:tr>
      <w:tr w:rsidR="00250F5B" w:rsidRPr="001E2EAF" w:rsidTr="00250F5B">
        <w:trPr>
          <w:trHeight w:val="723"/>
        </w:trPr>
        <w:tc>
          <w:tcPr>
            <w:tcW w:w="3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Pr="00250F5B" w:rsidRDefault="00250F5B" w:rsidP="00250F5B">
            <w:pPr>
              <w:tabs>
                <w:tab w:val="clear" w:pos="340"/>
              </w:tabs>
              <w:autoSpaceDE w:val="0"/>
              <w:autoSpaceDN w:val="0"/>
              <w:adjustRightInd w:val="0"/>
              <w:spacing w:before="0" w:after="0" w:line="240" w:lineRule="auto"/>
              <w:jc w:val="center"/>
              <w:rPr>
                <w:rFonts w:eastAsia="Arial Unicode MS" w:cs="Arial"/>
                <w:b/>
              </w:rPr>
            </w:pPr>
            <w:r w:rsidRPr="00250F5B">
              <w:rPr>
                <w:rFonts w:cs="Arial"/>
                <w:b/>
                <w:bCs/>
                <w:szCs w:val="24"/>
                <w:lang w:eastAsia="en-AU"/>
              </w:rPr>
              <w:t>Lithological</w:t>
            </w:r>
            <w:r>
              <w:rPr>
                <w:rFonts w:cs="Arial"/>
                <w:b/>
                <w:bCs/>
                <w:szCs w:val="24"/>
                <w:lang w:eastAsia="en-AU"/>
              </w:rPr>
              <w:t xml:space="preserve"> </w:t>
            </w:r>
            <w:r w:rsidRPr="00250F5B">
              <w:rPr>
                <w:rFonts w:cs="Arial"/>
                <w:b/>
                <w:bCs/>
                <w:szCs w:val="24"/>
                <w:lang w:eastAsia="en-AU"/>
              </w:rPr>
              <w:t>Logging</w:t>
            </w:r>
          </w:p>
        </w:tc>
        <w:tc>
          <w:tcPr>
            <w:tcW w:w="155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Pr="00250F5B" w:rsidRDefault="00250F5B" w:rsidP="00250F5B">
            <w:pPr>
              <w:tabs>
                <w:tab w:val="clear" w:pos="340"/>
                <w:tab w:val="left" w:pos="-235"/>
              </w:tabs>
              <w:spacing w:before="0" w:after="0" w:line="240" w:lineRule="auto"/>
              <w:jc w:val="center"/>
              <w:rPr>
                <w:rFonts w:cs="Arial"/>
                <w:b/>
                <w:lang w:eastAsia="en-AU"/>
              </w:rPr>
            </w:pPr>
            <w:r w:rsidRPr="00250F5B">
              <w:rPr>
                <w:rFonts w:cs="Arial"/>
                <w:b/>
                <w:lang w:eastAsia="en-AU"/>
              </w:rPr>
              <w:t>DL1</w:t>
            </w:r>
          </w:p>
        </w:tc>
        <w:tc>
          <w:tcPr>
            <w:tcW w:w="52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Pr="001E2EAF" w:rsidRDefault="00250F5B" w:rsidP="00250F5B">
            <w:pPr>
              <w:tabs>
                <w:tab w:val="clear" w:pos="340"/>
                <w:tab w:val="left" w:pos="-235"/>
              </w:tabs>
              <w:spacing w:before="0" w:after="0" w:line="240" w:lineRule="auto"/>
              <w:ind w:left="127"/>
              <w:rPr>
                <w:rFonts w:cs="Arial"/>
                <w:sz w:val="20"/>
                <w:lang w:eastAsia="en-AU"/>
              </w:rPr>
            </w:pPr>
            <w:r>
              <w:rPr>
                <w:rFonts w:cs="Arial"/>
                <w:sz w:val="20"/>
                <w:lang w:eastAsia="en-AU"/>
              </w:rPr>
              <w:t>Downhole lithological descriptions</w:t>
            </w:r>
          </w:p>
        </w:tc>
      </w:tr>
      <w:tr w:rsidR="00250F5B" w:rsidRPr="001E2EAF" w:rsidTr="00250F5B">
        <w:trPr>
          <w:trHeight w:val="723"/>
        </w:trPr>
        <w:tc>
          <w:tcPr>
            <w:tcW w:w="3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Pr="00250F5B" w:rsidRDefault="00250F5B" w:rsidP="00250F5B">
            <w:pPr>
              <w:tabs>
                <w:tab w:val="clear" w:pos="340"/>
              </w:tabs>
              <w:autoSpaceDE w:val="0"/>
              <w:autoSpaceDN w:val="0"/>
              <w:adjustRightInd w:val="0"/>
              <w:spacing w:before="0" w:after="0" w:line="240" w:lineRule="auto"/>
              <w:jc w:val="center"/>
              <w:rPr>
                <w:rFonts w:eastAsia="Arial Unicode MS" w:cs="Arial"/>
                <w:b/>
              </w:rPr>
            </w:pPr>
            <w:r w:rsidRPr="00250F5B">
              <w:rPr>
                <w:rFonts w:cs="Arial"/>
                <w:b/>
                <w:bCs/>
                <w:szCs w:val="24"/>
                <w:lang w:eastAsia="en-AU"/>
              </w:rPr>
              <w:t>Down-hole</w:t>
            </w:r>
            <w:r>
              <w:rPr>
                <w:rFonts w:cs="Arial"/>
                <w:b/>
                <w:bCs/>
                <w:szCs w:val="24"/>
                <w:lang w:eastAsia="en-AU"/>
              </w:rPr>
              <w:t xml:space="preserve"> </w:t>
            </w:r>
            <w:r w:rsidRPr="00250F5B">
              <w:rPr>
                <w:rFonts w:cs="Arial"/>
                <w:b/>
                <w:bCs/>
                <w:szCs w:val="24"/>
                <w:lang w:eastAsia="en-AU"/>
              </w:rPr>
              <w:t>Geochemistry</w:t>
            </w:r>
          </w:p>
        </w:tc>
        <w:tc>
          <w:tcPr>
            <w:tcW w:w="155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Pr="00250F5B" w:rsidRDefault="00250F5B" w:rsidP="00250F5B">
            <w:pPr>
              <w:tabs>
                <w:tab w:val="clear" w:pos="340"/>
                <w:tab w:val="left" w:pos="-235"/>
              </w:tabs>
              <w:spacing w:before="0" w:after="0" w:line="240" w:lineRule="auto"/>
              <w:jc w:val="center"/>
              <w:rPr>
                <w:rFonts w:cs="Arial"/>
                <w:b/>
                <w:lang w:eastAsia="en-AU"/>
              </w:rPr>
            </w:pPr>
            <w:r w:rsidRPr="00250F5B">
              <w:rPr>
                <w:rFonts w:cs="Arial"/>
                <w:b/>
                <w:lang w:eastAsia="en-AU"/>
              </w:rPr>
              <w:t>DG1</w:t>
            </w:r>
          </w:p>
        </w:tc>
        <w:tc>
          <w:tcPr>
            <w:tcW w:w="52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Default="00250F5B" w:rsidP="00250F5B">
            <w:pPr>
              <w:tabs>
                <w:tab w:val="clear" w:pos="340"/>
              </w:tabs>
              <w:autoSpaceDE w:val="0"/>
              <w:autoSpaceDN w:val="0"/>
              <w:adjustRightInd w:val="0"/>
              <w:spacing w:before="0" w:after="0" w:line="240" w:lineRule="auto"/>
              <w:ind w:left="127"/>
              <w:rPr>
                <w:rFonts w:cs="Arial"/>
                <w:sz w:val="20"/>
                <w:lang w:eastAsia="en-AU"/>
              </w:rPr>
            </w:pPr>
            <w:r>
              <w:rPr>
                <w:rFonts w:cs="Arial"/>
                <w:sz w:val="20"/>
                <w:lang w:eastAsia="en-AU"/>
              </w:rPr>
              <w:t>Downhole geochemistry data or surface data where variable elevation (</w:t>
            </w:r>
            <w:r>
              <w:rPr>
                <w:rFonts w:cs="Arial"/>
                <w:i/>
                <w:iCs/>
                <w:sz w:val="20"/>
                <w:lang w:eastAsia="en-AU"/>
              </w:rPr>
              <w:t xml:space="preserve">z </w:t>
            </w:r>
            <w:r>
              <w:rPr>
                <w:rFonts w:cs="Arial"/>
                <w:sz w:val="20"/>
                <w:lang w:eastAsia="en-AU"/>
              </w:rPr>
              <w:t>component) is included, such as</w:t>
            </w:r>
          </w:p>
          <w:p w:rsidR="00250F5B" w:rsidRPr="001E2EAF" w:rsidRDefault="00250F5B" w:rsidP="00250F5B">
            <w:pPr>
              <w:tabs>
                <w:tab w:val="clear" w:pos="340"/>
                <w:tab w:val="left" w:pos="-235"/>
              </w:tabs>
              <w:spacing w:before="0" w:after="0" w:line="240" w:lineRule="auto"/>
              <w:ind w:left="127"/>
              <w:rPr>
                <w:rFonts w:cs="Arial"/>
                <w:sz w:val="20"/>
                <w:lang w:eastAsia="en-AU"/>
              </w:rPr>
            </w:pPr>
            <w:r>
              <w:rPr>
                <w:rFonts w:cs="Arial"/>
                <w:sz w:val="20"/>
                <w:lang w:eastAsia="en-AU"/>
              </w:rPr>
              <w:t>vertical channel sampling in a mine pit</w:t>
            </w:r>
          </w:p>
        </w:tc>
      </w:tr>
      <w:tr w:rsidR="00250F5B" w:rsidRPr="001E2EAF" w:rsidTr="00250F5B">
        <w:trPr>
          <w:trHeight w:val="533"/>
        </w:trPr>
        <w:tc>
          <w:tcPr>
            <w:tcW w:w="3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Pr="00250F5B" w:rsidRDefault="00250F5B" w:rsidP="00250F5B">
            <w:pPr>
              <w:tabs>
                <w:tab w:val="clear" w:pos="340"/>
              </w:tabs>
              <w:autoSpaceDE w:val="0"/>
              <w:autoSpaceDN w:val="0"/>
              <w:adjustRightInd w:val="0"/>
              <w:spacing w:before="0" w:after="0" w:line="240" w:lineRule="auto"/>
              <w:jc w:val="center"/>
              <w:rPr>
                <w:rFonts w:eastAsia="Arial Unicode MS" w:cs="Arial"/>
                <w:b/>
              </w:rPr>
            </w:pPr>
            <w:r w:rsidRPr="00250F5B">
              <w:rPr>
                <w:rFonts w:cs="Arial"/>
                <w:b/>
                <w:bCs/>
                <w:szCs w:val="24"/>
                <w:lang w:eastAsia="en-AU"/>
              </w:rPr>
              <w:t>Geochemistry</w:t>
            </w:r>
            <w:r>
              <w:rPr>
                <w:rFonts w:cs="Arial"/>
                <w:b/>
                <w:bCs/>
                <w:szCs w:val="24"/>
                <w:lang w:eastAsia="en-AU"/>
              </w:rPr>
              <w:t xml:space="preserve"> </w:t>
            </w:r>
            <w:r w:rsidRPr="00250F5B">
              <w:rPr>
                <w:rFonts w:cs="Arial"/>
                <w:b/>
                <w:bCs/>
                <w:szCs w:val="24"/>
                <w:lang w:eastAsia="en-AU"/>
              </w:rPr>
              <w:t>QA/QC</w:t>
            </w:r>
          </w:p>
        </w:tc>
        <w:tc>
          <w:tcPr>
            <w:tcW w:w="155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Pr="00250F5B" w:rsidRDefault="00250F5B" w:rsidP="00250F5B">
            <w:pPr>
              <w:tabs>
                <w:tab w:val="clear" w:pos="340"/>
                <w:tab w:val="left" w:pos="-235"/>
              </w:tabs>
              <w:spacing w:before="0" w:after="0" w:line="240" w:lineRule="auto"/>
              <w:jc w:val="center"/>
              <w:rPr>
                <w:rFonts w:eastAsia="Arial Unicode MS" w:cs="Arial"/>
                <w:b/>
                <w:lang w:val="es-ES"/>
              </w:rPr>
            </w:pPr>
            <w:r w:rsidRPr="00250F5B">
              <w:rPr>
                <w:rFonts w:eastAsia="Arial Unicode MS" w:cs="Arial"/>
                <w:b/>
                <w:lang w:val="es-ES"/>
              </w:rPr>
              <w:t>QG1</w:t>
            </w:r>
          </w:p>
        </w:tc>
        <w:tc>
          <w:tcPr>
            <w:tcW w:w="52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50F5B" w:rsidRDefault="00250F5B" w:rsidP="00250F5B">
            <w:pPr>
              <w:tabs>
                <w:tab w:val="clear" w:pos="340"/>
              </w:tabs>
              <w:autoSpaceDE w:val="0"/>
              <w:autoSpaceDN w:val="0"/>
              <w:adjustRightInd w:val="0"/>
              <w:spacing w:before="0" w:after="0" w:line="240" w:lineRule="auto"/>
              <w:ind w:left="127"/>
              <w:rPr>
                <w:rFonts w:cs="Arial"/>
                <w:sz w:val="20"/>
                <w:lang w:eastAsia="en-AU"/>
              </w:rPr>
            </w:pPr>
            <w:r>
              <w:rPr>
                <w:rFonts w:cs="Arial"/>
                <w:sz w:val="20"/>
                <w:lang w:eastAsia="en-AU"/>
              </w:rPr>
              <w:t>Quality Assurance/Quality Control file for capturing</w:t>
            </w:r>
          </w:p>
          <w:p w:rsidR="00250F5B" w:rsidRPr="001E2EAF" w:rsidRDefault="00250F5B" w:rsidP="00250F5B">
            <w:pPr>
              <w:tabs>
                <w:tab w:val="clear" w:pos="340"/>
                <w:tab w:val="left" w:pos="-235"/>
              </w:tabs>
              <w:spacing w:before="0" w:after="0" w:line="240" w:lineRule="auto"/>
              <w:ind w:left="127"/>
              <w:rPr>
                <w:rFonts w:eastAsia="Arial Unicode MS" w:cs="Arial"/>
                <w:sz w:val="20"/>
              </w:rPr>
            </w:pPr>
            <w:r>
              <w:rPr>
                <w:rFonts w:cs="Arial"/>
                <w:sz w:val="20"/>
                <w:lang w:eastAsia="en-AU"/>
              </w:rPr>
              <w:t>laboratory and field duplicates, standards and blanks</w:t>
            </w:r>
          </w:p>
        </w:tc>
      </w:tr>
    </w:tbl>
    <w:p w:rsidR="00E913DB" w:rsidRDefault="00E913DB">
      <w:pPr>
        <w:tabs>
          <w:tab w:val="clear" w:pos="340"/>
        </w:tabs>
        <w:spacing w:before="0" w:after="0" w:line="240" w:lineRule="auto"/>
      </w:pPr>
    </w:p>
    <w:p w:rsidR="00BF5AF4" w:rsidRPr="00BF5AF4" w:rsidRDefault="00BF5AF4" w:rsidP="00BF5AF4">
      <w:pPr>
        <w:tabs>
          <w:tab w:val="clear" w:pos="340"/>
        </w:tabs>
        <w:autoSpaceDE w:val="0"/>
        <w:autoSpaceDN w:val="0"/>
        <w:adjustRightInd w:val="0"/>
        <w:spacing w:before="0" w:after="0" w:line="240" w:lineRule="auto"/>
        <w:rPr>
          <w:rFonts w:cs="Arial"/>
          <w:szCs w:val="22"/>
          <w:lang w:eastAsia="en-AU"/>
        </w:rPr>
      </w:pPr>
      <w:r w:rsidRPr="00BF5AF4">
        <w:rPr>
          <w:rFonts w:cs="Arial"/>
          <w:szCs w:val="22"/>
          <w:lang w:eastAsia="en-AU"/>
        </w:rPr>
        <w:t>The templates specify the header information that should be attached to tabular data submitted in ASCII</w:t>
      </w:r>
    </w:p>
    <w:p w:rsidR="00BF5AF4" w:rsidRPr="00BF5AF4" w:rsidRDefault="00BF5AF4" w:rsidP="00BF5AF4">
      <w:pPr>
        <w:tabs>
          <w:tab w:val="clear" w:pos="340"/>
        </w:tabs>
        <w:autoSpaceDE w:val="0"/>
        <w:autoSpaceDN w:val="0"/>
        <w:adjustRightInd w:val="0"/>
        <w:spacing w:before="0" w:after="0" w:line="240" w:lineRule="auto"/>
        <w:rPr>
          <w:rFonts w:cs="Arial"/>
          <w:szCs w:val="22"/>
          <w:lang w:eastAsia="en-AU"/>
        </w:rPr>
      </w:pPr>
      <w:proofErr w:type="gramStart"/>
      <w:r w:rsidRPr="00BF5AF4">
        <w:rPr>
          <w:rFonts w:cs="Arial"/>
          <w:szCs w:val="22"/>
          <w:lang w:eastAsia="en-AU"/>
        </w:rPr>
        <w:t>format</w:t>
      </w:r>
      <w:proofErr w:type="gramEnd"/>
      <w:r w:rsidRPr="00BF5AF4">
        <w:rPr>
          <w:rFonts w:cs="Arial"/>
          <w:szCs w:val="22"/>
          <w:lang w:eastAsia="en-AU"/>
        </w:rPr>
        <w:t>. Examples of these templates are given on the following pages.</w:t>
      </w:r>
    </w:p>
    <w:p w:rsidR="00BF5AF4" w:rsidRPr="00BF5AF4" w:rsidRDefault="00BF5AF4" w:rsidP="00BF5AF4">
      <w:pPr>
        <w:tabs>
          <w:tab w:val="clear" w:pos="340"/>
        </w:tabs>
        <w:autoSpaceDE w:val="0"/>
        <w:autoSpaceDN w:val="0"/>
        <w:adjustRightInd w:val="0"/>
        <w:spacing w:before="0" w:after="0" w:line="240" w:lineRule="auto"/>
        <w:rPr>
          <w:rFonts w:cs="Arial"/>
          <w:szCs w:val="22"/>
          <w:lang w:eastAsia="en-AU"/>
        </w:rPr>
      </w:pPr>
    </w:p>
    <w:p w:rsidR="00BF5AF4" w:rsidRPr="00BF5AF4" w:rsidRDefault="00BF5AF4" w:rsidP="00BF5AF4">
      <w:pPr>
        <w:tabs>
          <w:tab w:val="clear" w:pos="340"/>
        </w:tabs>
        <w:autoSpaceDE w:val="0"/>
        <w:autoSpaceDN w:val="0"/>
        <w:adjustRightInd w:val="0"/>
        <w:spacing w:before="0" w:after="0" w:line="240" w:lineRule="auto"/>
        <w:rPr>
          <w:rFonts w:cs="Arial"/>
          <w:bCs/>
          <w:szCs w:val="22"/>
          <w:lang w:eastAsia="en-AU"/>
        </w:rPr>
      </w:pPr>
      <w:r w:rsidRPr="00BF5AF4">
        <w:rPr>
          <w:rFonts w:cs="Arial"/>
          <w:bCs/>
          <w:szCs w:val="22"/>
          <w:lang w:eastAsia="en-AU"/>
        </w:rPr>
        <w:t>The header templates are available as an MS Excel worksheet. This worksheet is available for</w:t>
      </w:r>
    </w:p>
    <w:p w:rsidR="001E2EAF" w:rsidRPr="00BF5AF4" w:rsidRDefault="00BF5AF4" w:rsidP="00BF5AF4">
      <w:pPr>
        <w:rPr>
          <w:rFonts w:cs="Arial"/>
          <w:bCs/>
          <w:szCs w:val="22"/>
          <w:lang w:eastAsia="en-AU"/>
        </w:rPr>
      </w:pPr>
      <w:proofErr w:type="gramStart"/>
      <w:r>
        <w:rPr>
          <w:rFonts w:cs="Arial"/>
          <w:bCs/>
          <w:szCs w:val="22"/>
          <w:lang w:eastAsia="en-AU"/>
        </w:rPr>
        <w:t>download</w:t>
      </w:r>
      <w:proofErr w:type="gramEnd"/>
      <w:r>
        <w:rPr>
          <w:rFonts w:cs="Arial"/>
          <w:bCs/>
          <w:szCs w:val="22"/>
          <w:lang w:eastAsia="en-AU"/>
        </w:rPr>
        <w:t xml:space="preserve"> from the d</w:t>
      </w:r>
      <w:r w:rsidRPr="00BF5AF4">
        <w:rPr>
          <w:rFonts w:cs="Arial"/>
          <w:bCs/>
          <w:szCs w:val="22"/>
          <w:lang w:eastAsia="en-AU"/>
        </w:rPr>
        <w:t>epartment’s website at:</w:t>
      </w:r>
    </w:p>
    <w:p w:rsidR="00BF5AF4" w:rsidRPr="00BF5AF4" w:rsidRDefault="00306CAF" w:rsidP="00BF5AF4">
      <w:pPr>
        <w:rPr>
          <w:color w:val="00B0F0"/>
          <w:szCs w:val="22"/>
        </w:rPr>
      </w:pPr>
      <w:hyperlink r:id="rId57" w:history="1">
        <w:r w:rsidR="00BF5AF4" w:rsidRPr="00BF5AF4">
          <w:rPr>
            <w:rStyle w:val="Hyperlink"/>
            <w:color w:val="00B0F0"/>
            <w:sz w:val="22"/>
            <w:szCs w:val="22"/>
          </w:rPr>
          <w:t>http://www.resourcesandenergy.nsw.gov.au/miners-and-explorers/enforcement/exploration-reporting/mineral</w:t>
        </w:r>
      </w:hyperlink>
      <w:r w:rsidR="00BF5AF4" w:rsidRPr="00BF5AF4">
        <w:rPr>
          <w:color w:val="00B0F0"/>
          <w:szCs w:val="22"/>
        </w:rPr>
        <w:t xml:space="preserve">  </w:t>
      </w:r>
    </w:p>
    <w:p w:rsidR="00250F5B" w:rsidRDefault="00250F5B">
      <w:pPr>
        <w:tabs>
          <w:tab w:val="clear" w:pos="340"/>
        </w:tabs>
        <w:spacing w:before="0" w:after="0" w:line="240" w:lineRule="auto"/>
      </w:pPr>
      <w:r>
        <w:br w:type="page"/>
      </w:r>
    </w:p>
    <w:p w:rsidR="001E2EAF" w:rsidRPr="001F1E9D" w:rsidRDefault="001F1E9D" w:rsidP="001E2EAF">
      <w:pPr>
        <w:rPr>
          <w:b/>
        </w:rPr>
      </w:pPr>
      <w:r w:rsidRPr="001F1E9D">
        <w:rPr>
          <w:b/>
        </w:rPr>
        <w:lastRenderedPageBreak/>
        <w:t xml:space="preserve">Example of surface location (SL1) </w:t>
      </w:r>
    </w:p>
    <w:p w:rsidR="001F1E9D" w:rsidRDefault="001F1E9D">
      <w:pPr>
        <w:tabs>
          <w:tab w:val="clear" w:pos="340"/>
        </w:tabs>
        <w:spacing w:before="0" w:after="0" w:line="240" w:lineRule="auto"/>
      </w:pPr>
      <w:r>
        <w:rPr>
          <w:noProof/>
          <w:lang w:eastAsia="en-AU"/>
        </w:rPr>
        <w:drawing>
          <wp:inline distT="0" distB="0" distL="0" distR="0" wp14:anchorId="38F2FF5C" wp14:editId="5D3B2B96">
            <wp:extent cx="5903115" cy="62960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03115" cy="6296025"/>
                    </a:xfrm>
                    <a:prstGeom prst="rect">
                      <a:avLst/>
                    </a:prstGeom>
                  </pic:spPr>
                </pic:pic>
              </a:graphicData>
            </a:graphic>
          </wp:inline>
        </w:drawing>
      </w: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Pr="001F1E9D" w:rsidRDefault="001F1E9D" w:rsidP="00A01EC5">
      <w:pPr>
        <w:spacing w:after="0"/>
        <w:rPr>
          <w:b/>
        </w:rPr>
      </w:pPr>
      <w:r w:rsidRPr="001F1E9D">
        <w:rPr>
          <w:b/>
        </w:rPr>
        <w:lastRenderedPageBreak/>
        <w:t xml:space="preserve">Example of </w:t>
      </w:r>
      <w:r>
        <w:rPr>
          <w:b/>
        </w:rPr>
        <w:t>surface geochemistry (SG1)</w:t>
      </w:r>
      <w:r w:rsidRPr="001F1E9D">
        <w:rPr>
          <w:b/>
        </w:rPr>
        <w:t xml:space="preserve"> </w:t>
      </w:r>
    </w:p>
    <w:p w:rsidR="001F1E9D" w:rsidRDefault="001F1E9D">
      <w:pPr>
        <w:tabs>
          <w:tab w:val="clear" w:pos="340"/>
        </w:tabs>
        <w:spacing w:before="0" w:after="0" w:line="240" w:lineRule="auto"/>
      </w:pPr>
      <w:r>
        <w:rPr>
          <w:noProof/>
          <w:lang w:eastAsia="en-AU"/>
        </w:rPr>
        <w:drawing>
          <wp:inline distT="0" distB="0" distL="0" distR="0" wp14:anchorId="4203F80D" wp14:editId="2D4FED68">
            <wp:extent cx="5887375" cy="6915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887375" cy="6915150"/>
                    </a:xfrm>
                    <a:prstGeom prst="rect">
                      <a:avLst/>
                    </a:prstGeom>
                  </pic:spPr>
                </pic:pic>
              </a:graphicData>
            </a:graphic>
          </wp:inline>
        </w:drawing>
      </w: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r>
        <w:br w:type="page"/>
      </w:r>
    </w:p>
    <w:p w:rsidR="001F1E9D" w:rsidRDefault="001F1E9D">
      <w:pPr>
        <w:tabs>
          <w:tab w:val="clear" w:pos="340"/>
        </w:tabs>
        <w:spacing w:before="0" w:after="0" w:line="240" w:lineRule="auto"/>
      </w:pPr>
    </w:p>
    <w:p w:rsidR="001F1E9D" w:rsidRPr="001F1E9D" w:rsidRDefault="001F1E9D" w:rsidP="00A01EC5">
      <w:pPr>
        <w:spacing w:after="0"/>
        <w:rPr>
          <w:b/>
        </w:rPr>
      </w:pPr>
      <w:r w:rsidRPr="001F1E9D">
        <w:rPr>
          <w:b/>
        </w:rPr>
        <w:t xml:space="preserve">Example of </w:t>
      </w:r>
      <w:r>
        <w:rPr>
          <w:b/>
        </w:rPr>
        <w:t>geochemistry without locations* (SG2)</w:t>
      </w:r>
      <w:r w:rsidRPr="001F1E9D">
        <w:rPr>
          <w:b/>
        </w:rPr>
        <w:t xml:space="preserve"> </w:t>
      </w:r>
    </w:p>
    <w:p w:rsidR="001F1E9D" w:rsidRDefault="001F1E9D">
      <w:pPr>
        <w:tabs>
          <w:tab w:val="clear" w:pos="340"/>
        </w:tabs>
        <w:spacing w:before="0" w:after="0" w:line="240" w:lineRule="auto"/>
      </w:pPr>
      <w:r>
        <w:rPr>
          <w:noProof/>
          <w:lang w:eastAsia="en-AU"/>
        </w:rPr>
        <w:drawing>
          <wp:inline distT="0" distB="0" distL="0" distR="0" wp14:anchorId="6E536AB9" wp14:editId="1132210A">
            <wp:extent cx="5653316" cy="44767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54842" cy="4477958"/>
                    </a:xfrm>
                    <a:prstGeom prst="rect">
                      <a:avLst/>
                    </a:prstGeom>
                  </pic:spPr>
                </pic:pic>
              </a:graphicData>
            </a:graphic>
          </wp:inline>
        </w:drawing>
      </w:r>
    </w:p>
    <w:p w:rsidR="001F1E9D" w:rsidRDefault="001F1E9D">
      <w:pPr>
        <w:tabs>
          <w:tab w:val="clear" w:pos="340"/>
        </w:tabs>
        <w:spacing w:before="0" w:after="0" w:line="240" w:lineRule="auto"/>
      </w:pPr>
    </w:p>
    <w:p w:rsidR="001F1E9D" w:rsidRDefault="001F1E9D">
      <w:pPr>
        <w:tabs>
          <w:tab w:val="clear" w:pos="340"/>
        </w:tabs>
        <w:spacing w:before="0" w:after="0" w:line="240" w:lineRule="auto"/>
        <w:rPr>
          <w:rFonts w:cs="Arial"/>
          <w:sz w:val="20"/>
          <w:lang w:eastAsia="en-AU"/>
        </w:rPr>
      </w:pPr>
      <w:r>
        <w:rPr>
          <w:rFonts w:cs="Arial"/>
          <w:sz w:val="20"/>
          <w:lang w:eastAsia="en-AU"/>
        </w:rPr>
        <w:t xml:space="preserve">*If locations are not provided in this file, they must be included in a separate Sample Location file. </w:t>
      </w:r>
    </w:p>
    <w:p w:rsidR="001F1E9D" w:rsidRDefault="001F1E9D">
      <w:pPr>
        <w:tabs>
          <w:tab w:val="clear" w:pos="340"/>
        </w:tabs>
        <w:spacing w:before="0" w:after="0" w:line="240" w:lineRule="auto"/>
        <w:rPr>
          <w:rFonts w:cs="Arial"/>
          <w:sz w:val="20"/>
          <w:lang w:eastAsia="en-AU"/>
        </w:rPr>
      </w:pPr>
    </w:p>
    <w:p w:rsidR="001F1E9D" w:rsidRPr="001F1E9D" w:rsidRDefault="001F1E9D">
      <w:pPr>
        <w:tabs>
          <w:tab w:val="clear" w:pos="340"/>
        </w:tabs>
        <w:spacing w:before="0" w:after="0" w:line="240" w:lineRule="auto"/>
        <w:rPr>
          <w:b/>
        </w:rPr>
      </w:pPr>
      <w:r w:rsidRPr="001F1E9D">
        <w:rPr>
          <w:rFonts w:cs="Arial"/>
          <w:b/>
          <w:sz w:val="20"/>
          <w:lang w:eastAsia="en-AU"/>
        </w:rPr>
        <w:t>Example of drilling results (DS1)</w:t>
      </w:r>
    </w:p>
    <w:p w:rsidR="001F1E9D" w:rsidRDefault="001F1E9D">
      <w:pPr>
        <w:tabs>
          <w:tab w:val="clear" w:pos="340"/>
        </w:tabs>
        <w:spacing w:before="0" w:after="0" w:line="240" w:lineRule="auto"/>
      </w:pPr>
      <w:r>
        <w:rPr>
          <w:noProof/>
          <w:lang w:eastAsia="en-AU"/>
        </w:rPr>
        <w:drawing>
          <wp:inline distT="0" distB="0" distL="0" distR="0" wp14:anchorId="4B2A2A6A" wp14:editId="2BA9FDAD">
            <wp:extent cx="5703040" cy="3086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03040" cy="3086100"/>
                    </a:xfrm>
                    <a:prstGeom prst="rect">
                      <a:avLst/>
                    </a:prstGeom>
                  </pic:spPr>
                </pic:pic>
              </a:graphicData>
            </a:graphic>
          </wp:inline>
        </w:drawing>
      </w:r>
    </w:p>
    <w:p w:rsidR="001F1E9D" w:rsidRDefault="001F1E9D">
      <w:pPr>
        <w:tabs>
          <w:tab w:val="clear" w:pos="340"/>
        </w:tabs>
        <w:spacing w:before="0" w:after="0" w:line="240" w:lineRule="auto"/>
      </w:pPr>
    </w:p>
    <w:p w:rsidR="00A01EC5" w:rsidRDefault="00A01EC5">
      <w:pPr>
        <w:tabs>
          <w:tab w:val="clear" w:pos="340"/>
        </w:tabs>
        <w:spacing w:before="0" w:after="0" w:line="240" w:lineRule="auto"/>
        <w:rPr>
          <w:b/>
        </w:rPr>
      </w:pPr>
    </w:p>
    <w:p w:rsidR="00A01EC5" w:rsidRDefault="00A01EC5">
      <w:pPr>
        <w:tabs>
          <w:tab w:val="clear" w:pos="340"/>
        </w:tabs>
        <w:spacing w:before="0" w:after="0" w:line="240" w:lineRule="auto"/>
        <w:rPr>
          <w:b/>
        </w:rPr>
      </w:pPr>
    </w:p>
    <w:p w:rsidR="001F1E9D" w:rsidRPr="000219CF" w:rsidRDefault="000219CF">
      <w:pPr>
        <w:tabs>
          <w:tab w:val="clear" w:pos="340"/>
        </w:tabs>
        <w:spacing w:before="0" w:after="0" w:line="240" w:lineRule="auto"/>
        <w:rPr>
          <w:b/>
        </w:rPr>
      </w:pPr>
      <w:r w:rsidRPr="000219CF">
        <w:rPr>
          <w:b/>
        </w:rPr>
        <w:lastRenderedPageBreak/>
        <w:t>Example of lithological logging (DL1)</w:t>
      </w:r>
    </w:p>
    <w:p w:rsidR="000219CF" w:rsidRPr="000219CF" w:rsidRDefault="000219CF">
      <w:pPr>
        <w:tabs>
          <w:tab w:val="clear" w:pos="340"/>
        </w:tabs>
        <w:spacing w:before="0" w:after="0" w:line="240" w:lineRule="auto"/>
        <w:rPr>
          <w:b/>
        </w:rPr>
      </w:pPr>
      <w:r>
        <w:rPr>
          <w:noProof/>
          <w:lang w:eastAsia="en-AU"/>
        </w:rPr>
        <w:drawing>
          <wp:inline distT="0" distB="0" distL="0" distR="0" wp14:anchorId="33758F2B" wp14:editId="40023CBD">
            <wp:extent cx="5841555" cy="356235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841555" cy="3562350"/>
                    </a:xfrm>
                    <a:prstGeom prst="rect">
                      <a:avLst/>
                    </a:prstGeom>
                  </pic:spPr>
                </pic:pic>
              </a:graphicData>
            </a:graphic>
          </wp:inline>
        </w:drawing>
      </w:r>
    </w:p>
    <w:p w:rsidR="000219CF" w:rsidRPr="000219CF" w:rsidRDefault="000219CF">
      <w:pPr>
        <w:tabs>
          <w:tab w:val="clear" w:pos="340"/>
        </w:tabs>
        <w:spacing w:before="0" w:after="0" w:line="240" w:lineRule="auto"/>
        <w:rPr>
          <w:b/>
        </w:rPr>
      </w:pPr>
    </w:p>
    <w:p w:rsidR="000219CF" w:rsidRPr="000219CF" w:rsidRDefault="000219CF">
      <w:pPr>
        <w:tabs>
          <w:tab w:val="clear" w:pos="340"/>
        </w:tabs>
        <w:spacing w:before="0" w:after="0" w:line="240" w:lineRule="auto"/>
        <w:rPr>
          <w:b/>
        </w:rPr>
      </w:pPr>
      <w:r w:rsidRPr="000219CF">
        <w:rPr>
          <w:b/>
        </w:rPr>
        <w:t xml:space="preserve">Example of down-hole geochemistry (DG1) </w:t>
      </w:r>
    </w:p>
    <w:p w:rsidR="001F1E9D" w:rsidRPr="000219CF" w:rsidRDefault="000219CF">
      <w:pPr>
        <w:tabs>
          <w:tab w:val="clear" w:pos="340"/>
        </w:tabs>
        <w:spacing w:before="0" w:after="0" w:line="240" w:lineRule="auto"/>
        <w:rPr>
          <w:b/>
        </w:rPr>
      </w:pPr>
      <w:r>
        <w:rPr>
          <w:noProof/>
          <w:lang w:eastAsia="en-AU"/>
        </w:rPr>
        <w:drawing>
          <wp:inline distT="0" distB="0" distL="0" distR="0" wp14:anchorId="30E0E984" wp14:editId="3F6B320A">
            <wp:extent cx="5840487" cy="48196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840487" cy="4819650"/>
                    </a:xfrm>
                    <a:prstGeom prst="rect">
                      <a:avLst/>
                    </a:prstGeom>
                  </pic:spPr>
                </pic:pic>
              </a:graphicData>
            </a:graphic>
          </wp:inline>
        </w:drawing>
      </w:r>
    </w:p>
    <w:p w:rsidR="001F1E9D" w:rsidRPr="000219CF" w:rsidRDefault="001F1E9D">
      <w:pPr>
        <w:tabs>
          <w:tab w:val="clear" w:pos="340"/>
        </w:tabs>
        <w:spacing w:before="0" w:after="0" w:line="240" w:lineRule="auto"/>
        <w:rPr>
          <w:b/>
        </w:rPr>
      </w:pPr>
    </w:p>
    <w:p w:rsidR="000219CF" w:rsidRPr="000219CF" w:rsidRDefault="000219CF" w:rsidP="000219CF">
      <w:pPr>
        <w:tabs>
          <w:tab w:val="clear" w:pos="340"/>
        </w:tabs>
        <w:spacing w:before="0" w:after="0" w:line="240" w:lineRule="auto"/>
        <w:rPr>
          <w:b/>
        </w:rPr>
      </w:pPr>
      <w:proofErr w:type="gramStart"/>
      <w:r w:rsidRPr="000219CF">
        <w:rPr>
          <w:b/>
        </w:rPr>
        <w:lastRenderedPageBreak/>
        <w:t>Example of QA/QC file</w:t>
      </w:r>
      <w:proofErr w:type="gramEnd"/>
      <w:r w:rsidRPr="000219CF">
        <w:rPr>
          <w:b/>
        </w:rPr>
        <w:t xml:space="preserve"> for geochemistry (QG1) </w:t>
      </w:r>
    </w:p>
    <w:p w:rsidR="001F1E9D" w:rsidRDefault="00A01EC5">
      <w:pPr>
        <w:tabs>
          <w:tab w:val="clear" w:pos="340"/>
        </w:tabs>
        <w:spacing w:before="0" w:after="0" w:line="240" w:lineRule="auto"/>
      </w:pPr>
      <w:r>
        <w:rPr>
          <w:noProof/>
          <w:lang w:eastAsia="en-AU"/>
        </w:rPr>
        <w:drawing>
          <wp:inline distT="0" distB="0" distL="0" distR="0" wp14:anchorId="0E6B6F3F" wp14:editId="4A976D8C">
            <wp:extent cx="5874256" cy="7477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876229" cy="7479636"/>
                    </a:xfrm>
                    <a:prstGeom prst="rect">
                      <a:avLst/>
                    </a:prstGeom>
                  </pic:spPr>
                </pic:pic>
              </a:graphicData>
            </a:graphic>
          </wp:inline>
        </w:drawing>
      </w: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1F1E9D" w:rsidRDefault="001F1E9D">
      <w:pPr>
        <w:tabs>
          <w:tab w:val="clear" w:pos="340"/>
        </w:tabs>
        <w:spacing w:before="0" w:after="0" w:line="240" w:lineRule="auto"/>
      </w:pPr>
    </w:p>
    <w:p w:rsidR="00CD311C" w:rsidRDefault="00E45B2E" w:rsidP="001F616F">
      <w:pPr>
        <w:pStyle w:val="Headiingnumbered1"/>
      </w:pPr>
      <w:bookmarkStart w:id="89" w:name="_Toc444090121"/>
      <w:r>
        <w:lastRenderedPageBreak/>
        <w:t xml:space="preserve">Data </w:t>
      </w:r>
      <w:r w:rsidR="001F616F">
        <w:t>formats</w:t>
      </w:r>
      <w:r>
        <w:t xml:space="preserve"> for coal (Group 9)</w:t>
      </w:r>
      <w:bookmarkEnd w:id="89"/>
    </w:p>
    <w:p w:rsidR="001F1E9D" w:rsidRDefault="00656E2F" w:rsidP="00656E2F">
      <w:pPr>
        <w:pStyle w:val="Heading2"/>
        <w:numPr>
          <w:ilvl w:val="0"/>
          <w:numId w:val="34"/>
        </w:numPr>
        <w:ind w:left="1276" w:hanging="709"/>
      </w:pPr>
      <w:bookmarkStart w:id="90" w:name="_Toc444090122"/>
      <w:r>
        <w:t>C</w:t>
      </w:r>
      <w:r w:rsidR="00AC1904">
        <w:t>oal borehole summary table</w:t>
      </w:r>
      <w:bookmarkEnd w:id="90"/>
      <w:r w:rsidR="00AC1904">
        <w:t xml:space="preserve"> </w:t>
      </w:r>
    </w:p>
    <w:p w:rsidR="00AC1904" w:rsidRDefault="00AC1904" w:rsidP="00AC1904">
      <w:pPr>
        <w:autoSpaceDE w:val="0"/>
        <w:autoSpaceDN w:val="0"/>
        <w:adjustRightInd w:val="0"/>
        <w:spacing w:before="0" w:after="0" w:line="240" w:lineRule="auto"/>
        <w:rPr>
          <w:rFonts w:cs="Arial"/>
          <w:bCs/>
          <w:iCs/>
        </w:rPr>
      </w:pPr>
      <w:r>
        <w:rPr>
          <w:rFonts w:cs="Arial"/>
          <w:sz w:val="20"/>
          <w:lang w:eastAsia="en-AU"/>
        </w:rPr>
        <w:t xml:space="preserve">A </w:t>
      </w:r>
      <w:hyperlink r:id="rId65" w:history="1">
        <w:r w:rsidRPr="00AC1904">
          <w:rPr>
            <w:rStyle w:val="Hyperlink"/>
            <w:rFonts w:cs="Arial"/>
            <w:color w:val="00B0F0"/>
            <w:lang w:eastAsia="en-AU"/>
          </w:rPr>
          <w:t>Coal Borehole Summary Table</w:t>
        </w:r>
      </w:hyperlink>
      <w:r w:rsidRPr="00AC1904">
        <w:rPr>
          <w:rFonts w:cs="Arial"/>
          <w:sz w:val="20"/>
          <w:lang w:eastAsia="en-AU"/>
        </w:rPr>
        <w:t xml:space="preserve"> </w:t>
      </w:r>
      <w:r w:rsidRPr="0015285D">
        <w:rPr>
          <w:rFonts w:cs="Arial"/>
          <w:bCs/>
          <w:iCs/>
        </w:rPr>
        <w:t>must be filled out and accompany the report for all boreholes completed during the reporting period</w:t>
      </w:r>
      <w:r>
        <w:rPr>
          <w:rFonts w:cs="Arial"/>
          <w:bCs/>
          <w:iCs/>
        </w:rPr>
        <w:t xml:space="preserve"> only. If borehole data is being carried over to the next reporting period a Coal Borehole Summary Table must still be submitted and include boreholes drilled in the reporting period. </w:t>
      </w:r>
    </w:p>
    <w:p w:rsidR="00AC1904" w:rsidRDefault="00AC1904" w:rsidP="00AC1904">
      <w:pPr>
        <w:autoSpaceDE w:val="0"/>
        <w:autoSpaceDN w:val="0"/>
        <w:adjustRightInd w:val="0"/>
        <w:spacing w:before="0" w:after="0" w:line="240" w:lineRule="auto"/>
        <w:rPr>
          <w:rFonts w:cs="Arial"/>
          <w:bCs/>
          <w:iCs/>
        </w:rPr>
      </w:pPr>
    </w:p>
    <w:p w:rsidR="001F1E9D" w:rsidRPr="00AC1904" w:rsidRDefault="00AC1904" w:rsidP="00AC1904">
      <w:pPr>
        <w:autoSpaceDE w:val="0"/>
        <w:autoSpaceDN w:val="0"/>
        <w:adjustRightInd w:val="0"/>
        <w:spacing w:before="0" w:after="0" w:line="240" w:lineRule="auto"/>
        <w:rPr>
          <w:rFonts w:cs="Arial"/>
          <w:sz w:val="20"/>
          <w:lang w:eastAsia="en-AU"/>
        </w:rPr>
      </w:pPr>
      <w:r>
        <w:rPr>
          <w:rFonts w:cs="Arial"/>
          <w:bCs/>
          <w:iCs/>
        </w:rPr>
        <w:t xml:space="preserve">A Coal Borehole Summary Table must be submitted as a </w:t>
      </w:r>
      <w:r w:rsidRPr="0015285D">
        <w:rPr>
          <w:rFonts w:cs="Arial"/>
          <w:bCs/>
          <w:iCs/>
        </w:rPr>
        <w:t>comma-delimited file</w:t>
      </w:r>
      <w:r>
        <w:rPr>
          <w:rFonts w:cs="Arial"/>
          <w:bCs/>
          <w:iCs/>
        </w:rPr>
        <w:t xml:space="preserve"> (csv)</w:t>
      </w:r>
      <w:r w:rsidRPr="0015285D">
        <w:rPr>
          <w:rFonts w:cs="Arial"/>
          <w:bCs/>
          <w:iCs/>
        </w:rPr>
        <w:t xml:space="preserve">. </w:t>
      </w:r>
      <w:r>
        <w:rPr>
          <w:rFonts w:cs="Arial"/>
          <w:bCs/>
          <w:iCs/>
        </w:rPr>
        <w:t xml:space="preserve">This </w:t>
      </w:r>
      <w:r w:rsidRPr="0015285D">
        <w:rPr>
          <w:rFonts w:cs="Arial"/>
          <w:bCs/>
          <w:iCs/>
        </w:rPr>
        <w:t>can be generated using the Micro</w:t>
      </w:r>
      <w:r>
        <w:rPr>
          <w:rFonts w:cs="Arial"/>
          <w:bCs/>
          <w:iCs/>
        </w:rPr>
        <w:t>soft Excel Spreadsheet Template. The Coal Borehole Summary Table Template is available from the department’s website:</w:t>
      </w:r>
    </w:p>
    <w:p w:rsidR="001F1E9D" w:rsidRDefault="001F1E9D">
      <w:pPr>
        <w:tabs>
          <w:tab w:val="clear" w:pos="340"/>
        </w:tabs>
        <w:spacing w:before="0" w:after="0" w:line="240" w:lineRule="auto"/>
      </w:pPr>
    </w:p>
    <w:p w:rsidR="001F1E9D" w:rsidRPr="00AC1904" w:rsidRDefault="00306CAF">
      <w:pPr>
        <w:tabs>
          <w:tab w:val="clear" w:pos="340"/>
        </w:tabs>
        <w:spacing w:before="0" w:after="0" w:line="240" w:lineRule="auto"/>
        <w:rPr>
          <w:color w:val="00B0F0"/>
        </w:rPr>
      </w:pPr>
      <w:hyperlink r:id="rId66" w:history="1">
        <w:r w:rsidR="00AC1904" w:rsidRPr="00AC1904">
          <w:rPr>
            <w:rStyle w:val="Hyperlink"/>
            <w:color w:val="00B0F0"/>
            <w:sz w:val="22"/>
          </w:rPr>
          <w:t>http://www.resourcesandenergy.nsw.gov.au/miners-and-explorers/enforcement/exploration-reporting/coal</w:t>
        </w:r>
      </w:hyperlink>
      <w:r w:rsidR="00AC1904" w:rsidRPr="00AC1904">
        <w:rPr>
          <w:color w:val="00B0F0"/>
        </w:rPr>
        <w:t xml:space="preserve"> </w:t>
      </w:r>
    </w:p>
    <w:p w:rsidR="001F616F" w:rsidRDefault="001F616F">
      <w:pPr>
        <w:tabs>
          <w:tab w:val="clear" w:pos="340"/>
        </w:tabs>
        <w:spacing w:before="0" w:after="0" w:line="240" w:lineRule="auto"/>
      </w:pPr>
    </w:p>
    <w:p w:rsidR="001F616F" w:rsidRDefault="00BB0616" w:rsidP="00656E2F">
      <w:pPr>
        <w:pStyle w:val="Heading2"/>
        <w:numPr>
          <w:ilvl w:val="0"/>
          <w:numId w:val="34"/>
        </w:numPr>
        <w:ind w:left="1276" w:hanging="709"/>
      </w:pPr>
      <w:bookmarkStart w:id="91" w:name="_Toc444090123"/>
      <w:r>
        <w:t>Coal b</w:t>
      </w:r>
      <w:r w:rsidR="00AC1904">
        <w:t>orehole data</w:t>
      </w:r>
      <w:bookmarkEnd w:id="91"/>
    </w:p>
    <w:p w:rsidR="00BB0616" w:rsidRPr="00BB0616" w:rsidRDefault="00BB0616" w:rsidP="00BB0616">
      <w:pPr>
        <w:tabs>
          <w:tab w:val="left" w:pos="700"/>
        </w:tabs>
        <w:spacing w:before="0" w:after="0" w:line="240" w:lineRule="auto"/>
        <w:rPr>
          <w:rFonts w:cs="Arial"/>
        </w:rPr>
      </w:pPr>
      <w:r w:rsidRPr="00BB0616">
        <w:rPr>
          <w:rFonts w:cs="Arial"/>
        </w:rPr>
        <w:t xml:space="preserve">Any borehole exploration data acquired in the reporting period must be uploaded with the relevant report via EROL. </w:t>
      </w:r>
    </w:p>
    <w:p w:rsidR="00BB0616" w:rsidRDefault="00BB0616" w:rsidP="00BB0616">
      <w:pPr>
        <w:tabs>
          <w:tab w:val="left" w:pos="700"/>
        </w:tabs>
        <w:spacing w:before="0" w:after="0" w:line="240" w:lineRule="auto"/>
        <w:rPr>
          <w:rFonts w:cs="Arial"/>
        </w:rPr>
      </w:pPr>
    </w:p>
    <w:p w:rsidR="00BB0616" w:rsidRPr="00BB0616" w:rsidRDefault="00BB0616" w:rsidP="00BB0616">
      <w:pPr>
        <w:tabs>
          <w:tab w:val="left" w:pos="700"/>
        </w:tabs>
        <w:spacing w:before="0" w:after="0" w:line="240" w:lineRule="auto"/>
        <w:rPr>
          <w:rFonts w:cs="Arial"/>
        </w:rPr>
      </w:pPr>
      <w:r w:rsidRPr="00BB0616">
        <w:rPr>
          <w:rFonts w:cs="Arial"/>
        </w:rPr>
        <w:t xml:space="preserve">Data may include the following and be in the specified format: </w:t>
      </w:r>
    </w:p>
    <w:p w:rsidR="00BB0616" w:rsidRPr="00BB0616" w:rsidRDefault="00BB0616" w:rsidP="00BB0616">
      <w:pPr>
        <w:pStyle w:val="ListParagraph"/>
        <w:tabs>
          <w:tab w:val="clear" w:pos="340"/>
        </w:tabs>
        <w:spacing w:before="0" w:after="0" w:line="240" w:lineRule="auto"/>
        <w:rPr>
          <w:rFonts w:cs="Arial"/>
        </w:rPr>
      </w:pPr>
      <w:r w:rsidRPr="00BB0616">
        <w:rPr>
          <w:rFonts w:cs="Arial"/>
        </w:rPr>
        <w:t xml:space="preserve">1. Lithology Dictionary (comma delimited - csv). </w:t>
      </w:r>
      <w:proofErr w:type="spellStart"/>
      <w:r w:rsidRPr="00BB0616">
        <w:rPr>
          <w:rFonts w:cs="Arial"/>
        </w:rPr>
        <w:t>CoalLog</w:t>
      </w:r>
      <w:proofErr w:type="spellEnd"/>
      <w:r w:rsidRPr="00BB0616">
        <w:rPr>
          <w:rFonts w:cs="Arial"/>
        </w:rPr>
        <w:t xml:space="preserve"> standard dictionary required. </w:t>
      </w:r>
    </w:p>
    <w:p w:rsidR="00BB0616" w:rsidRPr="00BB0616" w:rsidRDefault="00BB0616" w:rsidP="00BB0616">
      <w:pPr>
        <w:pStyle w:val="ListParagraph"/>
        <w:tabs>
          <w:tab w:val="clear" w:pos="340"/>
        </w:tabs>
        <w:spacing w:before="0" w:after="0" w:line="240" w:lineRule="auto"/>
        <w:rPr>
          <w:rFonts w:cs="Arial"/>
        </w:rPr>
      </w:pPr>
      <w:r w:rsidRPr="00BB0616">
        <w:rPr>
          <w:rFonts w:cs="Arial"/>
        </w:rPr>
        <w:t xml:space="preserve">2. Lithology (comma delimitated – csv). </w:t>
      </w:r>
      <w:proofErr w:type="spellStart"/>
      <w:r w:rsidRPr="00BB0616">
        <w:rPr>
          <w:rFonts w:cs="Arial"/>
        </w:rPr>
        <w:t>CoalLog</w:t>
      </w:r>
      <w:proofErr w:type="spellEnd"/>
      <w:r w:rsidRPr="00BB0616">
        <w:rPr>
          <w:rFonts w:cs="Arial"/>
        </w:rPr>
        <w:t xml:space="preserve"> standard encoding required. </w:t>
      </w:r>
    </w:p>
    <w:p w:rsidR="00BB0616" w:rsidRPr="00BB0616" w:rsidRDefault="00BB0616" w:rsidP="00BB0616">
      <w:pPr>
        <w:pStyle w:val="ListParagraph"/>
        <w:tabs>
          <w:tab w:val="left" w:pos="700"/>
        </w:tabs>
        <w:spacing w:before="0" w:after="0" w:line="240" w:lineRule="auto"/>
        <w:rPr>
          <w:rFonts w:cs="Arial"/>
        </w:rPr>
      </w:pPr>
      <w:r w:rsidRPr="00BB0616">
        <w:rPr>
          <w:rFonts w:cs="Arial"/>
        </w:rPr>
        <w:t>3. English Log (PDF)</w:t>
      </w:r>
    </w:p>
    <w:p w:rsidR="00BB0616" w:rsidRPr="00BB0616" w:rsidRDefault="00BB0616" w:rsidP="00BB0616">
      <w:pPr>
        <w:pStyle w:val="ListParagraph"/>
        <w:tabs>
          <w:tab w:val="left" w:pos="700"/>
        </w:tabs>
        <w:spacing w:before="0" w:after="0" w:line="240" w:lineRule="auto"/>
        <w:rPr>
          <w:rFonts w:cs="Arial"/>
        </w:rPr>
      </w:pPr>
      <w:r w:rsidRPr="00BB0616">
        <w:rPr>
          <w:rFonts w:cs="Arial"/>
        </w:rPr>
        <w:t>4. Graphic Log, 1:200 scale (PDF or JPG)</w:t>
      </w:r>
    </w:p>
    <w:p w:rsidR="00BB0616" w:rsidRPr="00BB0616" w:rsidRDefault="00BB0616" w:rsidP="00BB0616">
      <w:pPr>
        <w:pStyle w:val="ListParagraph"/>
        <w:tabs>
          <w:tab w:val="left" w:pos="700"/>
        </w:tabs>
        <w:spacing w:before="0" w:after="0" w:line="240" w:lineRule="auto"/>
        <w:rPr>
          <w:rFonts w:cs="Arial"/>
        </w:rPr>
      </w:pPr>
      <w:r w:rsidRPr="00BB0616">
        <w:rPr>
          <w:rFonts w:cs="Arial"/>
        </w:rPr>
        <w:t>5. Coal Quality Data (comma delimited - csv)</w:t>
      </w:r>
    </w:p>
    <w:p w:rsidR="00BB0616" w:rsidRPr="00BB0616" w:rsidRDefault="00BB0616" w:rsidP="00BB0616">
      <w:pPr>
        <w:pStyle w:val="ListParagraph"/>
        <w:tabs>
          <w:tab w:val="left" w:pos="700"/>
        </w:tabs>
        <w:spacing w:before="0" w:after="0" w:line="240" w:lineRule="auto"/>
        <w:rPr>
          <w:rFonts w:cs="Arial"/>
        </w:rPr>
      </w:pPr>
      <w:r w:rsidRPr="00BB0616">
        <w:rPr>
          <w:rFonts w:cs="Arial"/>
        </w:rPr>
        <w:t xml:space="preserve">6. Downhole Wireline Logs (LAS files) </w:t>
      </w:r>
    </w:p>
    <w:p w:rsidR="00BB0616" w:rsidRPr="00BB0616" w:rsidRDefault="00BB0616" w:rsidP="00BB0616">
      <w:pPr>
        <w:pStyle w:val="ListParagraph"/>
        <w:tabs>
          <w:tab w:val="left" w:pos="700"/>
        </w:tabs>
        <w:spacing w:before="0" w:after="0" w:line="240" w:lineRule="auto"/>
        <w:rPr>
          <w:rFonts w:cs="Arial"/>
        </w:rPr>
      </w:pPr>
      <w:r w:rsidRPr="00BB0616">
        <w:rPr>
          <w:rFonts w:cs="Arial"/>
        </w:rPr>
        <w:t>7. Downhole Acoustic Scanner Data – interpreted images (PDF or JPG)</w:t>
      </w:r>
    </w:p>
    <w:p w:rsidR="00BB0616" w:rsidRPr="00BB0616" w:rsidRDefault="00BB0616" w:rsidP="00BB0616">
      <w:pPr>
        <w:pStyle w:val="ListParagraph"/>
        <w:tabs>
          <w:tab w:val="left" w:pos="700"/>
        </w:tabs>
        <w:spacing w:before="0" w:after="0" w:line="240" w:lineRule="auto"/>
        <w:rPr>
          <w:rFonts w:cs="Arial"/>
        </w:rPr>
      </w:pPr>
      <w:r w:rsidRPr="00BB0616">
        <w:rPr>
          <w:rFonts w:cs="Arial"/>
        </w:rPr>
        <w:t xml:space="preserve">8. Core Photographs (JPG or high resolution PDF). </w:t>
      </w:r>
    </w:p>
    <w:p w:rsidR="00BB0616" w:rsidRDefault="00BB0616" w:rsidP="00BB0616">
      <w:pPr>
        <w:tabs>
          <w:tab w:val="left" w:pos="700"/>
        </w:tabs>
        <w:spacing w:before="0" w:after="0" w:line="240" w:lineRule="auto"/>
        <w:rPr>
          <w:rFonts w:cs="Arial"/>
        </w:rPr>
      </w:pPr>
    </w:p>
    <w:p w:rsidR="00BB0616" w:rsidRPr="00BB0616" w:rsidRDefault="00BB0616" w:rsidP="00BB0616">
      <w:pPr>
        <w:tabs>
          <w:tab w:val="left" w:pos="700"/>
        </w:tabs>
        <w:spacing w:before="0" w:after="0" w:line="240" w:lineRule="auto"/>
        <w:rPr>
          <w:rFonts w:cs="Arial"/>
        </w:rPr>
      </w:pPr>
      <w:r w:rsidRPr="00BB0616">
        <w:rPr>
          <w:rFonts w:cs="Arial"/>
        </w:rPr>
        <w:t xml:space="preserve">Data for each hole must be submitted in individual ZIP files and must not exceed 32Mb. If ZIP files exceed 32Mb, additional ZIP files for a borehole can </w:t>
      </w:r>
      <w:r>
        <w:rPr>
          <w:rFonts w:cs="Arial"/>
        </w:rPr>
        <w:t xml:space="preserve">be submitted and labelled parts </w:t>
      </w:r>
      <w:r w:rsidRPr="00BB0616">
        <w:rPr>
          <w:rFonts w:cs="Arial"/>
        </w:rPr>
        <w:t xml:space="preserve">A, B, C etc. Files within each borehole ZIP file must be named </w:t>
      </w:r>
      <w:r w:rsidRPr="00514192">
        <w:rPr>
          <w:rFonts w:cs="Arial"/>
        </w:rPr>
        <w:t xml:space="preserve">accordingly. An example of how data should be formatted and how files should be named are provided in </w:t>
      </w:r>
      <w:r w:rsidR="00514192" w:rsidRPr="00514192">
        <w:rPr>
          <w:rFonts w:cs="Arial"/>
        </w:rPr>
        <w:t>Table 4</w:t>
      </w:r>
      <w:r w:rsidRPr="00514192">
        <w:rPr>
          <w:rFonts w:cs="Arial"/>
        </w:rPr>
        <w:t>.  Within</w:t>
      </w:r>
      <w:r w:rsidRPr="00BB0616">
        <w:rPr>
          <w:rFonts w:cs="Arial"/>
        </w:rPr>
        <w:t xml:space="preserve"> borehole ZIP files there can be folders, however there must </w:t>
      </w:r>
      <w:r w:rsidRPr="00BB0616">
        <w:rPr>
          <w:rFonts w:cs="Arial"/>
          <w:b/>
        </w:rPr>
        <w:t>not</w:t>
      </w:r>
      <w:r w:rsidRPr="00BB0616">
        <w:rPr>
          <w:rFonts w:cs="Arial"/>
        </w:rPr>
        <w:t xml:space="preserve"> be ZIP files within ZIP files. </w:t>
      </w:r>
    </w:p>
    <w:p w:rsidR="001F616F" w:rsidRDefault="001F616F">
      <w:pPr>
        <w:tabs>
          <w:tab w:val="clear" w:pos="340"/>
        </w:tabs>
        <w:spacing w:before="0" w:after="0" w:line="240" w:lineRule="auto"/>
      </w:pPr>
    </w:p>
    <w:p w:rsidR="000E569B" w:rsidRDefault="000E569B" w:rsidP="00656E2F">
      <w:pPr>
        <w:pStyle w:val="Heading2"/>
        <w:numPr>
          <w:ilvl w:val="0"/>
          <w:numId w:val="34"/>
        </w:numPr>
        <w:ind w:left="1276" w:hanging="709"/>
      </w:pPr>
      <w:bookmarkStart w:id="92" w:name="_Toc444090124"/>
      <w:proofErr w:type="spellStart"/>
      <w:r>
        <w:t>CoalLog</w:t>
      </w:r>
      <w:proofErr w:type="spellEnd"/>
      <w:r>
        <w:t xml:space="preserve"> standard</w:t>
      </w:r>
      <w:bookmarkEnd w:id="92"/>
    </w:p>
    <w:p w:rsidR="000E569B" w:rsidRDefault="000E569B" w:rsidP="000E569B">
      <w:pPr>
        <w:rPr>
          <w:lang w:val="en-US"/>
        </w:rPr>
      </w:pPr>
      <w:r>
        <w:rPr>
          <w:lang w:val="en-US"/>
        </w:rPr>
        <w:t>‘</w:t>
      </w:r>
      <w:proofErr w:type="spellStart"/>
      <w:r>
        <w:rPr>
          <w:lang w:val="en-US"/>
        </w:rPr>
        <w:t>CoalLog</w:t>
      </w:r>
      <w:proofErr w:type="spellEnd"/>
      <w:r>
        <w:rPr>
          <w:lang w:val="en-US"/>
        </w:rPr>
        <w:t xml:space="preserve">’ is the Australian coal logging standard, which aims to </w:t>
      </w:r>
      <w:proofErr w:type="spellStart"/>
      <w:r>
        <w:rPr>
          <w:lang w:val="en-US"/>
        </w:rPr>
        <w:t>standardise</w:t>
      </w:r>
      <w:proofErr w:type="spellEnd"/>
      <w:r>
        <w:rPr>
          <w:lang w:val="en-US"/>
        </w:rPr>
        <w:t xml:space="preserve"> the formats, dictionaries, definitions, and transferal conventions of coal borehole data in Australia. The standard was formally delivered to the coal industry in February 2012, with several updated versions subsequently released. Further </w:t>
      </w:r>
      <w:proofErr w:type="gramStart"/>
      <w:r>
        <w:rPr>
          <w:lang w:val="en-US"/>
        </w:rPr>
        <w:t>information,</w:t>
      </w:r>
      <w:proofErr w:type="gramEnd"/>
      <w:r>
        <w:rPr>
          <w:lang w:val="en-US"/>
        </w:rPr>
        <w:t xml:space="preserve"> and the latest versions of templates and dictionaries may be found on the </w:t>
      </w:r>
      <w:proofErr w:type="spellStart"/>
      <w:r>
        <w:rPr>
          <w:lang w:val="en-US"/>
        </w:rPr>
        <w:t>AusIMM</w:t>
      </w:r>
      <w:proofErr w:type="spellEnd"/>
      <w:r>
        <w:rPr>
          <w:lang w:val="en-US"/>
        </w:rPr>
        <w:t xml:space="preserve"> website: </w:t>
      </w:r>
    </w:p>
    <w:p w:rsidR="000E569B" w:rsidRPr="000E569B" w:rsidRDefault="00306CAF" w:rsidP="000E569B">
      <w:pPr>
        <w:rPr>
          <w:color w:val="00B0F0"/>
          <w:lang w:val="en-US"/>
        </w:rPr>
      </w:pPr>
      <w:hyperlink r:id="rId67" w:history="1">
        <w:r w:rsidR="000E569B" w:rsidRPr="000E569B">
          <w:rPr>
            <w:rStyle w:val="Hyperlink"/>
            <w:color w:val="00B0F0"/>
            <w:sz w:val="22"/>
            <w:lang w:val="en-US"/>
          </w:rPr>
          <w:t>https://www.ausimm.com.au/content/default.aspx?ID=451</w:t>
        </w:r>
      </w:hyperlink>
      <w:r w:rsidR="000E569B" w:rsidRPr="000E569B">
        <w:rPr>
          <w:color w:val="00B0F0"/>
          <w:lang w:val="en-US"/>
        </w:rPr>
        <w:t xml:space="preserve"> </w:t>
      </w:r>
    </w:p>
    <w:p w:rsidR="000E569B" w:rsidRDefault="000E569B" w:rsidP="000E569B">
      <w:r>
        <w:t>The GSNSW has adopted the standard and requires authority holders to provide coal exploration data in the '</w:t>
      </w:r>
      <w:proofErr w:type="spellStart"/>
      <w:r>
        <w:t>CoalLog</w:t>
      </w:r>
      <w:proofErr w:type="spellEnd"/>
      <w:r>
        <w:t xml:space="preserve">' format. </w:t>
      </w:r>
    </w:p>
    <w:p w:rsidR="000E569B" w:rsidRDefault="000E569B" w:rsidP="000E569B">
      <w:r>
        <w:t xml:space="preserve">Lithology logs must be submitted in comma or tab delimited ASCII text format as either individual data files, or as one single data file which contains a column specifying the borehole name. Borehole names must match those provided in the Coal Borehole Summary Table. </w:t>
      </w:r>
    </w:p>
    <w:p w:rsidR="00593124" w:rsidRDefault="00593124" w:rsidP="006A100B">
      <w:pPr>
        <w:pStyle w:val="Heading2"/>
        <w:numPr>
          <w:ilvl w:val="0"/>
          <w:numId w:val="34"/>
        </w:numPr>
        <w:ind w:left="1418" w:hanging="851"/>
      </w:pPr>
      <w:bookmarkStart w:id="93" w:name="_Toc444090125"/>
      <w:r>
        <w:lastRenderedPageBreak/>
        <w:t>Regional geophysical data (seismic, magnetic, gravity)</w:t>
      </w:r>
      <w:bookmarkEnd w:id="93"/>
      <w:r>
        <w:t xml:space="preserve"> </w:t>
      </w:r>
    </w:p>
    <w:p w:rsidR="00593124" w:rsidRPr="001D4D6A" w:rsidRDefault="001D4D6A" w:rsidP="001D4D6A">
      <w:pPr>
        <w:tabs>
          <w:tab w:val="clear" w:pos="340"/>
        </w:tabs>
        <w:autoSpaceDE w:val="0"/>
        <w:autoSpaceDN w:val="0"/>
        <w:adjustRightInd w:val="0"/>
        <w:spacing w:before="0" w:after="0" w:line="240" w:lineRule="auto"/>
        <w:rPr>
          <w:szCs w:val="22"/>
        </w:rPr>
      </w:pPr>
      <w:r w:rsidRPr="001D4D6A">
        <w:rPr>
          <w:rFonts w:cs="Arial"/>
          <w:szCs w:val="22"/>
          <w:lang w:eastAsia="en-AU"/>
        </w:rPr>
        <w:t>Geophysical data that is not derived from down-hole</w:t>
      </w:r>
      <w:r>
        <w:rPr>
          <w:rFonts w:cs="Arial"/>
          <w:szCs w:val="22"/>
          <w:lang w:eastAsia="en-AU"/>
        </w:rPr>
        <w:t xml:space="preserve"> surveys should be reported with the relevant annual report</w:t>
      </w:r>
      <w:r w:rsidRPr="001D4D6A">
        <w:rPr>
          <w:rFonts w:cs="Arial"/>
          <w:szCs w:val="22"/>
          <w:lang w:eastAsia="en-AU"/>
        </w:rPr>
        <w:t xml:space="preserve"> and the associated digital data supplied as set out in </w:t>
      </w:r>
      <w:r w:rsidR="005A6F05" w:rsidRPr="005A6F05">
        <w:rPr>
          <w:rFonts w:cs="Arial"/>
          <w:szCs w:val="22"/>
          <w:lang w:eastAsia="en-AU"/>
        </w:rPr>
        <w:t>Part D(1)</w:t>
      </w:r>
      <w:r w:rsidRPr="005A6F05">
        <w:rPr>
          <w:rFonts w:cs="Arial"/>
          <w:szCs w:val="22"/>
          <w:lang w:eastAsia="en-AU"/>
        </w:rPr>
        <w:t>.</w:t>
      </w:r>
    </w:p>
    <w:p w:rsidR="00514192" w:rsidRDefault="00514192" w:rsidP="00514192">
      <w:pPr>
        <w:pStyle w:val="Caption"/>
        <w:keepNext/>
      </w:pPr>
      <w:bookmarkStart w:id="94" w:name="_Toc444090132"/>
      <w:r>
        <w:t xml:space="preserve">Table </w:t>
      </w:r>
      <w:fldSimple w:instr=" SEQ Table \* ARABIC ">
        <w:r>
          <w:rPr>
            <w:noProof/>
          </w:rPr>
          <w:t>4</w:t>
        </w:r>
      </w:fldSimple>
      <w:r>
        <w:t xml:space="preserve"> Coal data format example</w:t>
      </w:r>
      <w:bookmarkEnd w:id="94"/>
    </w:p>
    <w:tbl>
      <w:tblPr>
        <w:tblW w:w="10206" w:type="dxa"/>
        <w:tblInd w:w="108" w:type="dxa"/>
        <w:tblLook w:val="0000" w:firstRow="0" w:lastRow="0" w:firstColumn="0" w:lastColumn="0" w:noHBand="0" w:noVBand="0"/>
      </w:tblPr>
      <w:tblGrid>
        <w:gridCol w:w="4536"/>
        <w:gridCol w:w="994"/>
        <w:gridCol w:w="3447"/>
        <w:gridCol w:w="1229"/>
      </w:tblGrid>
      <w:tr w:rsidR="000E569B" w:rsidTr="00433595">
        <w:trPr>
          <w:trHeight w:val="270"/>
        </w:trPr>
        <w:tc>
          <w:tcPr>
            <w:tcW w:w="4536"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tcPr>
          <w:p w:rsidR="000E569B" w:rsidRPr="002A6617" w:rsidRDefault="000E569B" w:rsidP="002A6617">
            <w:pPr>
              <w:jc w:val="center"/>
              <w:rPr>
                <w:rFonts w:cs="Arial"/>
                <w:b/>
                <w:bCs/>
                <w:sz w:val="21"/>
                <w:szCs w:val="21"/>
              </w:rPr>
            </w:pPr>
            <w:r w:rsidRPr="002A6617">
              <w:rPr>
                <w:rFonts w:cs="Arial"/>
                <w:b/>
                <w:bCs/>
                <w:sz w:val="21"/>
                <w:szCs w:val="21"/>
              </w:rPr>
              <w:t>Document Description</w:t>
            </w:r>
          </w:p>
        </w:tc>
        <w:tc>
          <w:tcPr>
            <w:tcW w:w="994" w:type="dxa"/>
            <w:tcBorders>
              <w:top w:val="single" w:sz="4" w:space="0" w:color="auto"/>
              <w:left w:val="nil"/>
              <w:bottom w:val="single" w:sz="4" w:space="0" w:color="auto"/>
              <w:right w:val="single" w:sz="4" w:space="0" w:color="auto"/>
            </w:tcBorders>
            <w:shd w:val="clear" w:color="auto" w:fill="17365D" w:themeFill="text2" w:themeFillShade="BF"/>
            <w:noWrap/>
            <w:vAlign w:val="bottom"/>
          </w:tcPr>
          <w:p w:rsidR="000E569B" w:rsidRPr="002A6617" w:rsidRDefault="000E569B" w:rsidP="002A6617">
            <w:pPr>
              <w:jc w:val="center"/>
              <w:rPr>
                <w:rFonts w:cs="Arial"/>
                <w:b/>
                <w:bCs/>
                <w:sz w:val="21"/>
                <w:szCs w:val="21"/>
              </w:rPr>
            </w:pPr>
            <w:r w:rsidRPr="002A6617">
              <w:rPr>
                <w:rFonts w:cs="Arial"/>
                <w:b/>
                <w:bCs/>
                <w:sz w:val="21"/>
                <w:szCs w:val="21"/>
              </w:rPr>
              <w:t>Format</w:t>
            </w:r>
          </w:p>
        </w:tc>
        <w:tc>
          <w:tcPr>
            <w:tcW w:w="3447" w:type="dxa"/>
            <w:tcBorders>
              <w:top w:val="single" w:sz="4" w:space="0" w:color="auto"/>
              <w:left w:val="nil"/>
              <w:bottom w:val="single" w:sz="4" w:space="0" w:color="auto"/>
              <w:right w:val="single" w:sz="4" w:space="0" w:color="auto"/>
            </w:tcBorders>
            <w:shd w:val="clear" w:color="auto" w:fill="17365D" w:themeFill="text2" w:themeFillShade="BF"/>
            <w:noWrap/>
            <w:vAlign w:val="bottom"/>
          </w:tcPr>
          <w:p w:rsidR="000E569B" w:rsidRPr="002A6617" w:rsidRDefault="000E569B" w:rsidP="002A6617">
            <w:pPr>
              <w:jc w:val="center"/>
              <w:rPr>
                <w:rFonts w:cs="Arial"/>
                <w:b/>
                <w:bCs/>
                <w:sz w:val="21"/>
                <w:szCs w:val="21"/>
              </w:rPr>
            </w:pPr>
            <w:r w:rsidRPr="002A6617">
              <w:rPr>
                <w:rFonts w:cs="Arial"/>
                <w:b/>
                <w:bCs/>
                <w:sz w:val="21"/>
                <w:szCs w:val="21"/>
              </w:rPr>
              <w:t>Contents of Zip</w:t>
            </w:r>
          </w:p>
        </w:tc>
        <w:tc>
          <w:tcPr>
            <w:tcW w:w="1229" w:type="dxa"/>
            <w:tcBorders>
              <w:top w:val="single" w:sz="4" w:space="0" w:color="auto"/>
              <w:left w:val="nil"/>
              <w:bottom w:val="single" w:sz="4" w:space="0" w:color="auto"/>
              <w:right w:val="single" w:sz="4" w:space="0" w:color="auto"/>
            </w:tcBorders>
            <w:shd w:val="clear" w:color="auto" w:fill="17365D" w:themeFill="text2" w:themeFillShade="BF"/>
            <w:noWrap/>
            <w:vAlign w:val="bottom"/>
          </w:tcPr>
          <w:p w:rsidR="000E569B" w:rsidRPr="002A6617" w:rsidRDefault="000E569B" w:rsidP="002A6617">
            <w:pPr>
              <w:jc w:val="center"/>
              <w:rPr>
                <w:rFonts w:cs="Arial"/>
                <w:b/>
                <w:bCs/>
                <w:sz w:val="21"/>
                <w:szCs w:val="21"/>
              </w:rPr>
            </w:pPr>
            <w:r w:rsidRPr="002A6617">
              <w:rPr>
                <w:rFonts w:cs="Arial"/>
                <w:b/>
                <w:bCs/>
                <w:sz w:val="21"/>
                <w:szCs w:val="21"/>
              </w:rPr>
              <w:t>File type</w:t>
            </w:r>
          </w:p>
        </w:tc>
      </w:tr>
      <w:tr w:rsidR="000E569B" w:rsidTr="00433595">
        <w:trPr>
          <w:trHeight w:val="64"/>
        </w:trPr>
        <w:tc>
          <w:tcPr>
            <w:tcW w:w="4536" w:type="dxa"/>
            <w:tcBorders>
              <w:top w:val="nil"/>
              <w:left w:val="single" w:sz="4" w:space="0" w:color="auto"/>
              <w:bottom w:val="single" w:sz="4" w:space="0" w:color="auto"/>
              <w:right w:val="single" w:sz="4" w:space="0" w:color="auto"/>
            </w:tcBorders>
            <w:shd w:val="clear" w:color="auto" w:fill="auto"/>
            <w:noWrap/>
            <w:vAlign w:val="bottom"/>
          </w:tcPr>
          <w:p w:rsidR="000E569B" w:rsidRPr="002A6617" w:rsidRDefault="000E569B" w:rsidP="00A42816">
            <w:pPr>
              <w:rPr>
                <w:rFonts w:cs="Arial"/>
                <w:sz w:val="20"/>
              </w:rPr>
            </w:pPr>
            <w:r w:rsidRPr="002A6617">
              <w:rPr>
                <w:rFonts w:cs="Arial"/>
                <w:sz w:val="20"/>
              </w:rPr>
              <w:t xml:space="preserve">EL1111 Annual Report October </w:t>
            </w:r>
            <w:r w:rsidR="002A6617">
              <w:rPr>
                <w:rFonts w:cs="Arial"/>
                <w:sz w:val="20"/>
              </w:rPr>
              <w:t>2016</w:t>
            </w:r>
          </w:p>
        </w:tc>
        <w:tc>
          <w:tcPr>
            <w:tcW w:w="994" w:type="dxa"/>
            <w:tcBorders>
              <w:top w:val="nil"/>
              <w:left w:val="nil"/>
              <w:bottom w:val="single" w:sz="4" w:space="0" w:color="auto"/>
              <w:right w:val="single" w:sz="4" w:space="0" w:color="auto"/>
            </w:tcBorders>
            <w:shd w:val="clear" w:color="auto" w:fill="auto"/>
            <w:noWrap/>
            <w:vAlign w:val="bottom"/>
          </w:tcPr>
          <w:p w:rsidR="000E569B" w:rsidRPr="002A6617" w:rsidRDefault="000E569B" w:rsidP="00A42816">
            <w:pPr>
              <w:rPr>
                <w:rFonts w:cs="Arial"/>
                <w:sz w:val="20"/>
              </w:rPr>
            </w:pPr>
            <w:r w:rsidRPr="002A6617">
              <w:rPr>
                <w:rFonts w:cs="Arial"/>
                <w:sz w:val="20"/>
              </w:rPr>
              <w:t>PDF</w:t>
            </w:r>
          </w:p>
        </w:tc>
        <w:tc>
          <w:tcPr>
            <w:tcW w:w="3447" w:type="dxa"/>
            <w:tcBorders>
              <w:top w:val="nil"/>
              <w:left w:val="nil"/>
              <w:bottom w:val="single" w:sz="4" w:space="0" w:color="auto"/>
              <w:right w:val="single" w:sz="4" w:space="0" w:color="auto"/>
            </w:tcBorders>
            <w:shd w:val="clear" w:color="auto" w:fill="auto"/>
            <w:noWrap/>
            <w:vAlign w:val="bottom"/>
          </w:tcPr>
          <w:p w:rsidR="000E569B" w:rsidRPr="002A6617" w:rsidRDefault="000E569B" w:rsidP="00A42816">
            <w:pPr>
              <w:rPr>
                <w:rFonts w:cs="Arial"/>
                <w:sz w:val="20"/>
              </w:rPr>
            </w:pPr>
            <w:r w:rsidRPr="002A6617">
              <w:rPr>
                <w:rFonts w:cs="Arial"/>
                <w:sz w:val="20"/>
              </w:rPr>
              <w:t>N/A</w:t>
            </w:r>
          </w:p>
        </w:tc>
        <w:tc>
          <w:tcPr>
            <w:tcW w:w="1229" w:type="dxa"/>
            <w:tcBorders>
              <w:top w:val="nil"/>
              <w:left w:val="nil"/>
              <w:bottom w:val="single" w:sz="4" w:space="0" w:color="auto"/>
              <w:right w:val="single" w:sz="4" w:space="0" w:color="auto"/>
            </w:tcBorders>
            <w:shd w:val="clear" w:color="auto" w:fill="auto"/>
            <w:noWrap/>
            <w:vAlign w:val="bottom"/>
          </w:tcPr>
          <w:p w:rsidR="000E569B" w:rsidRPr="002A6617" w:rsidRDefault="000E569B" w:rsidP="00A42816">
            <w:pPr>
              <w:rPr>
                <w:rFonts w:cs="Arial"/>
                <w:sz w:val="20"/>
              </w:rPr>
            </w:pPr>
            <w:r w:rsidRPr="002A6617">
              <w:rPr>
                <w:rFonts w:cs="Arial"/>
                <w:sz w:val="20"/>
              </w:rPr>
              <w:t>N/A</w:t>
            </w:r>
          </w:p>
        </w:tc>
      </w:tr>
      <w:tr w:rsidR="000E569B" w:rsidTr="00433595">
        <w:trPr>
          <w:trHeight w:val="338"/>
        </w:trPr>
        <w:tc>
          <w:tcPr>
            <w:tcW w:w="4536" w:type="dxa"/>
            <w:tcBorders>
              <w:top w:val="nil"/>
              <w:left w:val="single" w:sz="4" w:space="0" w:color="auto"/>
              <w:bottom w:val="single" w:sz="4" w:space="0" w:color="auto"/>
              <w:right w:val="single" w:sz="4" w:space="0" w:color="auto"/>
            </w:tcBorders>
            <w:shd w:val="clear" w:color="auto" w:fill="auto"/>
            <w:noWrap/>
            <w:vAlign w:val="bottom"/>
          </w:tcPr>
          <w:p w:rsidR="000E569B" w:rsidRPr="002A6617" w:rsidRDefault="000E569B" w:rsidP="00A42816">
            <w:pPr>
              <w:rPr>
                <w:rFonts w:cs="Arial"/>
                <w:sz w:val="20"/>
              </w:rPr>
            </w:pPr>
            <w:r w:rsidRPr="002A6617">
              <w:rPr>
                <w:rFonts w:cs="Arial"/>
                <w:sz w:val="20"/>
              </w:rPr>
              <w:t xml:space="preserve">EL1111 Coal Borehole Summary Table October </w:t>
            </w:r>
            <w:r w:rsidR="002A6617">
              <w:rPr>
                <w:rFonts w:cs="Arial"/>
                <w:sz w:val="20"/>
              </w:rPr>
              <w:t>2016</w:t>
            </w:r>
          </w:p>
        </w:tc>
        <w:tc>
          <w:tcPr>
            <w:tcW w:w="994" w:type="dxa"/>
            <w:tcBorders>
              <w:top w:val="nil"/>
              <w:left w:val="nil"/>
              <w:bottom w:val="single" w:sz="4" w:space="0" w:color="auto"/>
              <w:right w:val="single" w:sz="4" w:space="0" w:color="auto"/>
            </w:tcBorders>
            <w:shd w:val="clear" w:color="auto" w:fill="auto"/>
            <w:noWrap/>
            <w:vAlign w:val="bottom"/>
          </w:tcPr>
          <w:p w:rsidR="000E569B" w:rsidRPr="002A6617" w:rsidRDefault="000E569B" w:rsidP="00A42816">
            <w:pPr>
              <w:rPr>
                <w:rFonts w:cs="Arial"/>
                <w:sz w:val="20"/>
              </w:rPr>
            </w:pPr>
            <w:r w:rsidRPr="002A6617">
              <w:rPr>
                <w:rFonts w:cs="Arial"/>
                <w:sz w:val="20"/>
              </w:rPr>
              <w:t>CSV</w:t>
            </w:r>
          </w:p>
        </w:tc>
        <w:tc>
          <w:tcPr>
            <w:tcW w:w="3447" w:type="dxa"/>
            <w:tcBorders>
              <w:top w:val="nil"/>
              <w:left w:val="nil"/>
              <w:bottom w:val="single" w:sz="4" w:space="0" w:color="auto"/>
              <w:right w:val="single" w:sz="4" w:space="0" w:color="auto"/>
            </w:tcBorders>
            <w:shd w:val="clear" w:color="auto" w:fill="auto"/>
            <w:noWrap/>
            <w:vAlign w:val="bottom"/>
          </w:tcPr>
          <w:p w:rsidR="000E569B" w:rsidRPr="002A6617" w:rsidRDefault="000E569B" w:rsidP="00A42816">
            <w:pPr>
              <w:rPr>
                <w:rFonts w:cs="Arial"/>
                <w:sz w:val="20"/>
              </w:rPr>
            </w:pPr>
            <w:r w:rsidRPr="002A6617">
              <w:rPr>
                <w:rFonts w:cs="Arial"/>
                <w:sz w:val="20"/>
              </w:rPr>
              <w:t>N/A</w:t>
            </w:r>
          </w:p>
        </w:tc>
        <w:tc>
          <w:tcPr>
            <w:tcW w:w="1229" w:type="dxa"/>
            <w:tcBorders>
              <w:top w:val="nil"/>
              <w:left w:val="nil"/>
              <w:bottom w:val="single" w:sz="4" w:space="0" w:color="auto"/>
              <w:right w:val="single" w:sz="4" w:space="0" w:color="auto"/>
            </w:tcBorders>
            <w:shd w:val="clear" w:color="auto" w:fill="auto"/>
            <w:noWrap/>
            <w:vAlign w:val="bottom"/>
          </w:tcPr>
          <w:p w:rsidR="000E569B" w:rsidRPr="002A6617" w:rsidRDefault="000E569B" w:rsidP="00A42816">
            <w:pPr>
              <w:rPr>
                <w:rFonts w:cs="Arial"/>
                <w:sz w:val="20"/>
              </w:rPr>
            </w:pPr>
            <w:r w:rsidRPr="002A6617">
              <w:rPr>
                <w:rFonts w:cs="Arial"/>
                <w:sz w:val="20"/>
              </w:rPr>
              <w:t>N/A</w:t>
            </w:r>
          </w:p>
        </w:tc>
      </w:tr>
      <w:tr w:rsidR="000339CB" w:rsidTr="000339CB">
        <w:trPr>
          <w:trHeight w:val="302"/>
        </w:trPr>
        <w:tc>
          <w:tcPr>
            <w:tcW w:w="4536" w:type="dxa"/>
            <w:vMerge w:val="restart"/>
            <w:tcBorders>
              <w:top w:val="single" w:sz="4" w:space="0" w:color="auto"/>
              <w:left w:val="single" w:sz="4" w:space="0" w:color="auto"/>
              <w:right w:val="single" w:sz="4" w:space="0" w:color="auto"/>
            </w:tcBorders>
            <w:shd w:val="clear" w:color="auto" w:fill="auto"/>
            <w:noWrap/>
            <w:vAlign w:val="center"/>
          </w:tcPr>
          <w:p w:rsidR="000339CB" w:rsidRPr="002A6617" w:rsidRDefault="000339CB" w:rsidP="000339CB">
            <w:pPr>
              <w:rPr>
                <w:rFonts w:cs="Arial"/>
                <w:sz w:val="20"/>
              </w:rPr>
            </w:pPr>
            <w:r w:rsidRPr="002A6617">
              <w:rPr>
                <w:rFonts w:cs="Arial"/>
                <w:sz w:val="20"/>
              </w:rPr>
              <w:t>Maitland DDH1 Data A</w:t>
            </w:r>
          </w:p>
        </w:tc>
        <w:tc>
          <w:tcPr>
            <w:tcW w:w="994" w:type="dxa"/>
            <w:vMerge w:val="restart"/>
            <w:tcBorders>
              <w:top w:val="single" w:sz="4" w:space="0" w:color="auto"/>
              <w:left w:val="nil"/>
              <w:right w:val="single" w:sz="4" w:space="0" w:color="auto"/>
            </w:tcBorders>
            <w:shd w:val="clear" w:color="auto" w:fill="auto"/>
            <w:noWrap/>
            <w:vAlign w:val="center"/>
          </w:tcPr>
          <w:p w:rsidR="000339CB" w:rsidRPr="002A6617" w:rsidRDefault="000339CB" w:rsidP="000339CB">
            <w:pPr>
              <w:rPr>
                <w:rFonts w:cs="Arial"/>
                <w:sz w:val="20"/>
              </w:rPr>
            </w:pPr>
            <w:r w:rsidRPr="002A6617">
              <w:rPr>
                <w:rFonts w:cs="Arial"/>
                <w:sz w:val="20"/>
              </w:rPr>
              <w:t>ZIP</w:t>
            </w:r>
          </w:p>
        </w:tc>
        <w:tc>
          <w:tcPr>
            <w:tcW w:w="3447" w:type="dxa"/>
            <w:tcBorders>
              <w:top w:val="single" w:sz="4" w:space="0" w:color="auto"/>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Maitland DDH1 Lithology</w:t>
            </w:r>
          </w:p>
        </w:tc>
        <w:tc>
          <w:tcPr>
            <w:tcW w:w="1229" w:type="dxa"/>
            <w:tcBorders>
              <w:top w:val="single" w:sz="4" w:space="0" w:color="auto"/>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(csv)</w:t>
            </w:r>
          </w:p>
        </w:tc>
      </w:tr>
      <w:tr w:rsidR="000339CB" w:rsidTr="00EA415E">
        <w:trPr>
          <w:trHeight w:val="17"/>
        </w:trPr>
        <w:tc>
          <w:tcPr>
            <w:tcW w:w="4536"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 xml:space="preserve">Maitland DDH1 Graphic log 1:200 </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(pdf or jpg)</w:t>
            </w:r>
          </w:p>
        </w:tc>
      </w:tr>
      <w:tr w:rsidR="000339CB" w:rsidTr="00EA415E">
        <w:trPr>
          <w:trHeight w:val="17"/>
        </w:trPr>
        <w:tc>
          <w:tcPr>
            <w:tcW w:w="4536"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 xml:space="preserve">Maitland DDH1 English log </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(pdf)</w:t>
            </w:r>
          </w:p>
        </w:tc>
      </w:tr>
      <w:tr w:rsidR="000339CB" w:rsidTr="00EA415E">
        <w:trPr>
          <w:trHeight w:val="5"/>
        </w:trPr>
        <w:tc>
          <w:tcPr>
            <w:tcW w:w="4536"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 xml:space="preserve">Maitland DDH1 Coal quality </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(csv)</w:t>
            </w:r>
          </w:p>
        </w:tc>
      </w:tr>
      <w:tr w:rsidR="000339CB" w:rsidTr="00EA415E">
        <w:trPr>
          <w:trHeight w:val="5"/>
        </w:trPr>
        <w:tc>
          <w:tcPr>
            <w:tcW w:w="4536"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Maitland DDH1 Geophysics - Density</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(LAS)</w:t>
            </w:r>
          </w:p>
        </w:tc>
      </w:tr>
      <w:tr w:rsidR="000339CB" w:rsidTr="00EA415E">
        <w:trPr>
          <w:trHeight w:val="17"/>
        </w:trPr>
        <w:tc>
          <w:tcPr>
            <w:tcW w:w="4536"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Maitland DDH1 Geophysics - Neutron</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(LAS)</w:t>
            </w:r>
          </w:p>
        </w:tc>
      </w:tr>
      <w:tr w:rsidR="000339CB" w:rsidTr="00EA415E">
        <w:trPr>
          <w:trHeight w:val="17"/>
        </w:trPr>
        <w:tc>
          <w:tcPr>
            <w:tcW w:w="4536"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 xml:space="preserve">Maitland DDH1 Acoustic Scanner </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(pdf or jpg)</w:t>
            </w:r>
          </w:p>
        </w:tc>
      </w:tr>
      <w:tr w:rsidR="000339CB" w:rsidTr="00EA415E">
        <w:trPr>
          <w:trHeight w:val="17"/>
        </w:trPr>
        <w:tc>
          <w:tcPr>
            <w:tcW w:w="4536"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Maitland DDH1 Core photo 1</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(jpg)</w:t>
            </w:r>
          </w:p>
        </w:tc>
      </w:tr>
      <w:tr w:rsidR="000339CB" w:rsidTr="00EA415E">
        <w:trPr>
          <w:trHeight w:val="17"/>
        </w:trPr>
        <w:tc>
          <w:tcPr>
            <w:tcW w:w="4536" w:type="dxa"/>
            <w:vMerge/>
            <w:tcBorders>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bookmarkStart w:id="95" w:name="RANGE!C15"/>
            <w:r w:rsidRPr="002A6617">
              <w:rPr>
                <w:rFonts w:cs="Arial"/>
                <w:sz w:val="20"/>
              </w:rPr>
              <w:t>Maitland DDH1 Core photo 2</w:t>
            </w:r>
            <w:bookmarkEnd w:id="95"/>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(jpg)</w:t>
            </w:r>
          </w:p>
        </w:tc>
      </w:tr>
      <w:tr w:rsidR="000339CB" w:rsidTr="000339CB">
        <w:trPr>
          <w:trHeight w:val="135"/>
        </w:trPr>
        <w:tc>
          <w:tcPr>
            <w:tcW w:w="4536" w:type="dxa"/>
            <w:vMerge w:val="restart"/>
            <w:tcBorders>
              <w:top w:val="single" w:sz="4" w:space="0" w:color="auto"/>
              <w:left w:val="single" w:sz="4" w:space="0" w:color="auto"/>
              <w:right w:val="single" w:sz="4" w:space="0" w:color="auto"/>
            </w:tcBorders>
            <w:shd w:val="clear" w:color="auto" w:fill="auto"/>
            <w:noWrap/>
            <w:vAlign w:val="center"/>
          </w:tcPr>
          <w:p w:rsidR="000339CB" w:rsidRPr="002A6617" w:rsidRDefault="000339CB" w:rsidP="000339CB">
            <w:pPr>
              <w:rPr>
                <w:rFonts w:cs="Arial"/>
                <w:sz w:val="20"/>
              </w:rPr>
            </w:pPr>
            <w:r w:rsidRPr="002A6617">
              <w:rPr>
                <w:rFonts w:cs="Arial"/>
                <w:sz w:val="20"/>
              </w:rPr>
              <w:t>Maitland DDH1 Data B</w:t>
            </w:r>
          </w:p>
        </w:tc>
        <w:tc>
          <w:tcPr>
            <w:tcW w:w="994" w:type="dxa"/>
            <w:vMerge w:val="restart"/>
            <w:tcBorders>
              <w:top w:val="single" w:sz="4" w:space="0" w:color="auto"/>
              <w:left w:val="nil"/>
              <w:right w:val="single" w:sz="4" w:space="0" w:color="auto"/>
            </w:tcBorders>
            <w:shd w:val="clear" w:color="auto" w:fill="auto"/>
            <w:noWrap/>
            <w:vAlign w:val="center"/>
          </w:tcPr>
          <w:p w:rsidR="000339CB" w:rsidRPr="002A6617" w:rsidRDefault="000339CB" w:rsidP="000339CB">
            <w:pPr>
              <w:rPr>
                <w:rFonts w:cs="Arial"/>
                <w:sz w:val="20"/>
              </w:rPr>
            </w:pPr>
            <w:r w:rsidRPr="002A6617">
              <w:rPr>
                <w:rFonts w:cs="Arial"/>
                <w:sz w:val="20"/>
              </w:rPr>
              <w:t>ZIP</w:t>
            </w:r>
          </w:p>
        </w:tc>
        <w:tc>
          <w:tcPr>
            <w:tcW w:w="3447" w:type="dxa"/>
            <w:tcBorders>
              <w:top w:val="single" w:sz="4" w:space="0" w:color="auto"/>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Maitland DDH1 Core photo 3</w:t>
            </w:r>
          </w:p>
        </w:tc>
        <w:tc>
          <w:tcPr>
            <w:tcW w:w="1229" w:type="dxa"/>
            <w:tcBorders>
              <w:top w:val="single" w:sz="4" w:space="0" w:color="auto"/>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(jpg)</w:t>
            </w:r>
          </w:p>
        </w:tc>
      </w:tr>
      <w:tr w:rsidR="000339CB" w:rsidTr="00C50E7A">
        <w:trPr>
          <w:trHeight w:val="17"/>
        </w:trPr>
        <w:tc>
          <w:tcPr>
            <w:tcW w:w="4536"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Maitland DDH1 Core photo 4</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(jpg)</w:t>
            </w:r>
          </w:p>
        </w:tc>
      </w:tr>
      <w:tr w:rsidR="000339CB" w:rsidTr="00C50E7A">
        <w:trPr>
          <w:trHeight w:val="17"/>
        </w:trPr>
        <w:tc>
          <w:tcPr>
            <w:tcW w:w="4536"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Maitland DDH1 Core photo 5</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(jpg)</w:t>
            </w:r>
          </w:p>
        </w:tc>
      </w:tr>
      <w:tr w:rsidR="000339CB" w:rsidTr="00C50E7A">
        <w:trPr>
          <w:trHeight w:val="17"/>
        </w:trPr>
        <w:tc>
          <w:tcPr>
            <w:tcW w:w="4536"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Maitland DDH1 Core photo 6</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(jpg)</w:t>
            </w:r>
          </w:p>
        </w:tc>
      </w:tr>
      <w:tr w:rsidR="000339CB" w:rsidTr="00C50E7A">
        <w:trPr>
          <w:trHeight w:val="17"/>
        </w:trPr>
        <w:tc>
          <w:tcPr>
            <w:tcW w:w="4536"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Maitland DDH1 Core photo 7</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(jpg)</w:t>
            </w:r>
          </w:p>
        </w:tc>
      </w:tr>
      <w:tr w:rsidR="000339CB" w:rsidTr="00C50E7A">
        <w:trPr>
          <w:trHeight w:val="17"/>
        </w:trPr>
        <w:tc>
          <w:tcPr>
            <w:tcW w:w="4536" w:type="dxa"/>
            <w:vMerge/>
            <w:tcBorders>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Maitland DDH1 Core photo 8</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(jpg)</w:t>
            </w:r>
          </w:p>
        </w:tc>
      </w:tr>
      <w:tr w:rsidR="000339CB" w:rsidTr="000339CB">
        <w:trPr>
          <w:trHeight w:val="202"/>
        </w:trPr>
        <w:tc>
          <w:tcPr>
            <w:tcW w:w="4536" w:type="dxa"/>
            <w:vMerge w:val="restart"/>
            <w:tcBorders>
              <w:top w:val="single" w:sz="4" w:space="0" w:color="auto"/>
              <w:left w:val="single" w:sz="4" w:space="0" w:color="auto"/>
              <w:right w:val="single" w:sz="4" w:space="0" w:color="auto"/>
            </w:tcBorders>
            <w:shd w:val="clear" w:color="auto" w:fill="auto"/>
            <w:noWrap/>
            <w:vAlign w:val="center"/>
          </w:tcPr>
          <w:p w:rsidR="000339CB" w:rsidRPr="002A6617" w:rsidRDefault="000339CB" w:rsidP="000339CB">
            <w:pPr>
              <w:rPr>
                <w:rFonts w:cs="Arial"/>
                <w:sz w:val="20"/>
              </w:rPr>
            </w:pPr>
            <w:r w:rsidRPr="002A6617">
              <w:rPr>
                <w:rFonts w:cs="Arial"/>
                <w:sz w:val="20"/>
              </w:rPr>
              <w:t>Maitland DDH2 Data</w:t>
            </w:r>
          </w:p>
        </w:tc>
        <w:tc>
          <w:tcPr>
            <w:tcW w:w="994" w:type="dxa"/>
            <w:vMerge w:val="restart"/>
            <w:tcBorders>
              <w:top w:val="single" w:sz="4" w:space="0" w:color="auto"/>
              <w:left w:val="nil"/>
              <w:right w:val="single" w:sz="4" w:space="0" w:color="auto"/>
            </w:tcBorders>
            <w:shd w:val="clear" w:color="auto" w:fill="auto"/>
            <w:noWrap/>
            <w:vAlign w:val="center"/>
          </w:tcPr>
          <w:p w:rsidR="000339CB" w:rsidRPr="002A6617" w:rsidRDefault="000339CB" w:rsidP="000339CB">
            <w:pPr>
              <w:rPr>
                <w:rFonts w:cs="Arial"/>
                <w:sz w:val="20"/>
              </w:rPr>
            </w:pPr>
            <w:r w:rsidRPr="002A6617">
              <w:rPr>
                <w:rFonts w:cs="Arial"/>
                <w:sz w:val="20"/>
              </w:rPr>
              <w:t>ZIP</w:t>
            </w:r>
          </w:p>
        </w:tc>
        <w:tc>
          <w:tcPr>
            <w:tcW w:w="3447" w:type="dxa"/>
            <w:tcBorders>
              <w:top w:val="single" w:sz="4" w:space="0" w:color="auto"/>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Maitland DDH2 Lithology</w:t>
            </w:r>
          </w:p>
        </w:tc>
        <w:tc>
          <w:tcPr>
            <w:tcW w:w="1229" w:type="dxa"/>
            <w:tcBorders>
              <w:top w:val="single" w:sz="4" w:space="0" w:color="auto"/>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(csv)</w:t>
            </w:r>
          </w:p>
        </w:tc>
      </w:tr>
      <w:tr w:rsidR="000339CB" w:rsidTr="00EC614F">
        <w:trPr>
          <w:trHeight w:val="17"/>
        </w:trPr>
        <w:tc>
          <w:tcPr>
            <w:tcW w:w="4536"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 xml:space="preserve">Maitland DDH2 Graphic log 1:200 </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(pdf or jpg)</w:t>
            </w:r>
          </w:p>
        </w:tc>
      </w:tr>
      <w:tr w:rsidR="000339CB" w:rsidTr="00EC614F">
        <w:trPr>
          <w:trHeight w:val="17"/>
        </w:trPr>
        <w:tc>
          <w:tcPr>
            <w:tcW w:w="4536"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 xml:space="preserve">Maitland DDH2 English log </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(pdf)</w:t>
            </w:r>
          </w:p>
        </w:tc>
      </w:tr>
      <w:tr w:rsidR="000339CB" w:rsidTr="00EC614F">
        <w:trPr>
          <w:trHeight w:val="17"/>
        </w:trPr>
        <w:tc>
          <w:tcPr>
            <w:tcW w:w="4536"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 xml:space="preserve">Maitland DDH2 Coal quality </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(csv)</w:t>
            </w:r>
          </w:p>
        </w:tc>
      </w:tr>
      <w:tr w:rsidR="000339CB" w:rsidTr="00EC614F">
        <w:trPr>
          <w:trHeight w:val="17"/>
        </w:trPr>
        <w:tc>
          <w:tcPr>
            <w:tcW w:w="4536"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Maitland DDH2 Geophysics - Density</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(LAS)</w:t>
            </w:r>
          </w:p>
        </w:tc>
      </w:tr>
      <w:tr w:rsidR="000339CB" w:rsidTr="00EC614F">
        <w:trPr>
          <w:trHeight w:val="17"/>
        </w:trPr>
        <w:tc>
          <w:tcPr>
            <w:tcW w:w="4536"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 xml:space="preserve">Maitland DDH2 Geophysics - </w:t>
            </w:r>
            <w:r w:rsidRPr="002A6617">
              <w:rPr>
                <w:rFonts w:cs="Arial"/>
                <w:sz w:val="20"/>
              </w:rPr>
              <w:lastRenderedPageBreak/>
              <w:t>Neutron</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lastRenderedPageBreak/>
              <w:t>(LAS)</w:t>
            </w:r>
          </w:p>
        </w:tc>
      </w:tr>
      <w:tr w:rsidR="000339CB" w:rsidTr="00EC614F">
        <w:trPr>
          <w:trHeight w:val="17"/>
        </w:trPr>
        <w:tc>
          <w:tcPr>
            <w:tcW w:w="4536"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Maitland DDH2 Geophysics - Gamma</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(LAS)</w:t>
            </w:r>
          </w:p>
        </w:tc>
      </w:tr>
      <w:tr w:rsidR="000339CB" w:rsidTr="00EC614F">
        <w:trPr>
          <w:trHeight w:val="17"/>
        </w:trPr>
        <w:tc>
          <w:tcPr>
            <w:tcW w:w="4536"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 xml:space="preserve">Maitland DDH2 Acoustic Scanner </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(pdf or jpg)</w:t>
            </w:r>
          </w:p>
        </w:tc>
      </w:tr>
      <w:tr w:rsidR="000339CB" w:rsidTr="00EC614F">
        <w:trPr>
          <w:trHeight w:val="274"/>
        </w:trPr>
        <w:tc>
          <w:tcPr>
            <w:tcW w:w="4536"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Maitland DDH2 Core photo 1</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(jpg)</w:t>
            </w:r>
          </w:p>
        </w:tc>
      </w:tr>
      <w:tr w:rsidR="000339CB" w:rsidTr="00EC614F">
        <w:trPr>
          <w:trHeight w:val="189"/>
        </w:trPr>
        <w:tc>
          <w:tcPr>
            <w:tcW w:w="4536" w:type="dxa"/>
            <w:vMerge/>
            <w:tcBorders>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994" w:type="dxa"/>
            <w:vMerge/>
            <w:tcBorders>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p>
        </w:tc>
        <w:tc>
          <w:tcPr>
            <w:tcW w:w="3447" w:type="dxa"/>
            <w:tcBorders>
              <w:top w:val="nil"/>
              <w:left w:val="single" w:sz="4" w:space="0" w:color="auto"/>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Maitland DDH2 Core photo 2</w:t>
            </w:r>
          </w:p>
        </w:tc>
        <w:tc>
          <w:tcPr>
            <w:tcW w:w="1229" w:type="dxa"/>
            <w:tcBorders>
              <w:top w:val="nil"/>
              <w:left w:val="nil"/>
              <w:bottom w:val="single" w:sz="4" w:space="0" w:color="auto"/>
              <w:right w:val="single" w:sz="4" w:space="0" w:color="auto"/>
            </w:tcBorders>
            <w:shd w:val="clear" w:color="auto" w:fill="auto"/>
            <w:noWrap/>
            <w:vAlign w:val="bottom"/>
          </w:tcPr>
          <w:p w:rsidR="000339CB" w:rsidRPr="002A6617" w:rsidRDefault="000339CB" w:rsidP="00A42816">
            <w:pPr>
              <w:rPr>
                <w:rFonts w:cs="Arial"/>
                <w:sz w:val="20"/>
              </w:rPr>
            </w:pPr>
            <w:r w:rsidRPr="002A6617">
              <w:rPr>
                <w:rFonts w:cs="Arial"/>
                <w:sz w:val="20"/>
              </w:rPr>
              <w:t>(jpg)</w:t>
            </w:r>
          </w:p>
        </w:tc>
      </w:tr>
      <w:tr w:rsidR="000E569B" w:rsidTr="00433595">
        <w:trPr>
          <w:trHeight w:val="64"/>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569B" w:rsidRPr="002A6617" w:rsidRDefault="000E569B" w:rsidP="00A42816">
            <w:pPr>
              <w:rPr>
                <w:rFonts w:cs="Arial"/>
                <w:sz w:val="20"/>
              </w:rPr>
            </w:pPr>
            <w:r w:rsidRPr="002A6617">
              <w:rPr>
                <w:rFonts w:cs="Arial"/>
                <w:sz w:val="20"/>
              </w:rPr>
              <w:t xml:space="preserve">EL1111 Maitland JORC Resource and Reserve Statement October </w:t>
            </w:r>
            <w:r w:rsidR="002A6617">
              <w:rPr>
                <w:rFonts w:cs="Arial"/>
                <w:sz w:val="20"/>
              </w:rPr>
              <w:t>2016</w:t>
            </w: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E569B" w:rsidRPr="002A6617" w:rsidRDefault="000E569B" w:rsidP="00A42816">
            <w:pPr>
              <w:rPr>
                <w:rFonts w:cs="Arial"/>
                <w:sz w:val="20"/>
              </w:rPr>
            </w:pPr>
            <w:r w:rsidRPr="002A6617">
              <w:rPr>
                <w:rFonts w:cs="Arial"/>
                <w:sz w:val="20"/>
              </w:rPr>
              <w:t>PDF</w:t>
            </w:r>
          </w:p>
        </w:tc>
        <w:tc>
          <w:tcPr>
            <w:tcW w:w="3447" w:type="dxa"/>
            <w:tcBorders>
              <w:top w:val="single" w:sz="4" w:space="0" w:color="auto"/>
              <w:left w:val="nil"/>
              <w:bottom w:val="single" w:sz="4" w:space="0" w:color="auto"/>
              <w:right w:val="single" w:sz="4" w:space="0" w:color="auto"/>
            </w:tcBorders>
            <w:shd w:val="clear" w:color="auto" w:fill="auto"/>
            <w:noWrap/>
            <w:vAlign w:val="bottom"/>
          </w:tcPr>
          <w:p w:rsidR="000E569B" w:rsidRPr="002A6617" w:rsidRDefault="000E569B" w:rsidP="00A42816">
            <w:pPr>
              <w:rPr>
                <w:rFonts w:cs="Arial"/>
                <w:sz w:val="20"/>
              </w:rPr>
            </w:pPr>
            <w:r w:rsidRPr="002A6617">
              <w:rPr>
                <w:rFonts w:cs="Arial"/>
                <w:sz w:val="20"/>
              </w:rPr>
              <w:t>N/A</w:t>
            </w:r>
          </w:p>
        </w:tc>
        <w:tc>
          <w:tcPr>
            <w:tcW w:w="1229" w:type="dxa"/>
            <w:tcBorders>
              <w:top w:val="single" w:sz="4" w:space="0" w:color="auto"/>
              <w:left w:val="nil"/>
              <w:bottom w:val="single" w:sz="4" w:space="0" w:color="auto"/>
              <w:right w:val="single" w:sz="4" w:space="0" w:color="auto"/>
            </w:tcBorders>
            <w:shd w:val="clear" w:color="auto" w:fill="auto"/>
            <w:noWrap/>
            <w:vAlign w:val="bottom"/>
          </w:tcPr>
          <w:p w:rsidR="000E569B" w:rsidRPr="002A6617" w:rsidRDefault="000E569B" w:rsidP="00A42816">
            <w:pPr>
              <w:rPr>
                <w:rFonts w:cs="Arial"/>
                <w:sz w:val="20"/>
              </w:rPr>
            </w:pPr>
            <w:r w:rsidRPr="002A6617">
              <w:rPr>
                <w:rFonts w:cs="Arial"/>
                <w:sz w:val="20"/>
              </w:rPr>
              <w:t>N/A</w:t>
            </w:r>
          </w:p>
        </w:tc>
      </w:tr>
    </w:tbl>
    <w:p w:rsidR="001F616F" w:rsidRDefault="001F616F">
      <w:pPr>
        <w:tabs>
          <w:tab w:val="clear" w:pos="340"/>
        </w:tabs>
        <w:spacing w:before="0" w:after="0" w:line="240" w:lineRule="auto"/>
      </w:pPr>
    </w:p>
    <w:p w:rsidR="001F1E9D" w:rsidRDefault="001F1E9D">
      <w:pPr>
        <w:tabs>
          <w:tab w:val="clear" w:pos="340"/>
        </w:tabs>
        <w:spacing w:before="0" w:after="0" w:line="240" w:lineRule="auto"/>
      </w:pPr>
    </w:p>
    <w:p w:rsidR="000E569B" w:rsidRDefault="000E569B">
      <w:pPr>
        <w:tabs>
          <w:tab w:val="clear" w:pos="340"/>
        </w:tabs>
        <w:spacing w:before="0" w:after="0" w:line="240" w:lineRule="auto"/>
      </w:pPr>
    </w:p>
    <w:p w:rsidR="000E569B" w:rsidRDefault="000E569B">
      <w:pPr>
        <w:tabs>
          <w:tab w:val="clear" w:pos="340"/>
        </w:tabs>
        <w:spacing w:before="0" w:after="0" w:line="240" w:lineRule="auto"/>
      </w:pPr>
    </w:p>
    <w:p w:rsidR="000E569B" w:rsidRDefault="000E569B">
      <w:pPr>
        <w:tabs>
          <w:tab w:val="clear" w:pos="340"/>
        </w:tabs>
        <w:spacing w:before="0" w:after="0" w:line="240" w:lineRule="auto"/>
      </w:pPr>
    </w:p>
    <w:p w:rsidR="000E569B" w:rsidRDefault="000E569B">
      <w:pPr>
        <w:tabs>
          <w:tab w:val="clear" w:pos="340"/>
        </w:tabs>
        <w:spacing w:before="0" w:after="0" w:line="240" w:lineRule="auto"/>
      </w:pPr>
    </w:p>
    <w:p w:rsidR="000E569B" w:rsidRDefault="000E569B">
      <w:pPr>
        <w:tabs>
          <w:tab w:val="clear" w:pos="340"/>
        </w:tabs>
        <w:spacing w:before="0" w:after="0" w:line="240" w:lineRule="auto"/>
      </w:pPr>
    </w:p>
    <w:p w:rsidR="00F92D57" w:rsidRDefault="00593124" w:rsidP="00F92D57">
      <w:pPr>
        <w:pStyle w:val="Title"/>
      </w:pPr>
      <w:r>
        <w:br w:type="page"/>
      </w:r>
      <w:bookmarkStart w:id="96" w:name="_Toc444090126"/>
      <w:r w:rsidR="00F92D57">
        <w:lastRenderedPageBreak/>
        <w:t>Part F: Reports for small-scale titles</w:t>
      </w:r>
      <w:bookmarkEnd w:id="96"/>
      <w:r w:rsidR="00F92D57">
        <w:t xml:space="preserve"> </w:t>
      </w:r>
    </w:p>
    <w:p w:rsidR="00F92D57" w:rsidRDefault="00F92D57" w:rsidP="006A100B">
      <w:pPr>
        <w:pStyle w:val="Heading2"/>
        <w:numPr>
          <w:ilvl w:val="0"/>
          <w:numId w:val="37"/>
        </w:numPr>
        <w:ind w:left="1418" w:hanging="992"/>
      </w:pPr>
      <w:bookmarkStart w:id="97" w:name="_Toc444090127"/>
      <w:r>
        <w:t>Opal prospecting licences</w:t>
      </w:r>
      <w:bookmarkEnd w:id="97"/>
      <w:r>
        <w:t xml:space="preserve">  </w:t>
      </w:r>
    </w:p>
    <w:p w:rsidR="00F92D57" w:rsidRPr="00DE5FD8" w:rsidRDefault="00F92D57" w:rsidP="00F92D57">
      <w:pPr>
        <w:tabs>
          <w:tab w:val="clear" w:pos="340"/>
        </w:tabs>
        <w:autoSpaceDE w:val="0"/>
        <w:autoSpaceDN w:val="0"/>
        <w:adjustRightInd w:val="0"/>
        <w:spacing w:before="0" w:after="0" w:line="240" w:lineRule="auto"/>
        <w:rPr>
          <w:rFonts w:cs="Arial"/>
          <w:szCs w:val="22"/>
          <w:lang w:eastAsia="en-AU"/>
        </w:rPr>
      </w:pPr>
      <w:r w:rsidRPr="00DE5FD8">
        <w:rPr>
          <w:rFonts w:cs="Arial"/>
          <w:szCs w:val="22"/>
          <w:lang w:eastAsia="en-AU"/>
        </w:rPr>
        <w:t>Opal prospecting licences are granted for a period of either 28 days or 3 months over designated opal prospecting blocks at Lightning Ridge and White Cliffs. The licences are granted for the purpose of prospecting for opal by drilling and shaft sinking.</w:t>
      </w:r>
    </w:p>
    <w:p w:rsidR="00F92D57" w:rsidRPr="00DE5FD8" w:rsidRDefault="00F92D57" w:rsidP="00F92D57">
      <w:pPr>
        <w:pStyle w:val="ListParagraph"/>
        <w:tabs>
          <w:tab w:val="clear" w:pos="340"/>
        </w:tabs>
        <w:autoSpaceDE w:val="0"/>
        <w:autoSpaceDN w:val="0"/>
        <w:adjustRightInd w:val="0"/>
        <w:spacing w:before="0" w:after="0" w:line="240" w:lineRule="auto"/>
        <w:rPr>
          <w:rFonts w:cs="Arial"/>
          <w:szCs w:val="22"/>
          <w:lang w:eastAsia="en-AU"/>
        </w:rPr>
      </w:pPr>
    </w:p>
    <w:p w:rsidR="00F92D57" w:rsidRPr="00DE5FD8" w:rsidRDefault="00F92D57" w:rsidP="00F92D57">
      <w:pPr>
        <w:tabs>
          <w:tab w:val="clear" w:pos="340"/>
        </w:tabs>
        <w:autoSpaceDE w:val="0"/>
        <w:autoSpaceDN w:val="0"/>
        <w:adjustRightInd w:val="0"/>
        <w:spacing w:before="0" w:after="0" w:line="240" w:lineRule="auto"/>
        <w:rPr>
          <w:rFonts w:cs="Arial"/>
          <w:szCs w:val="22"/>
          <w:lang w:eastAsia="en-AU"/>
        </w:rPr>
      </w:pPr>
      <w:r w:rsidRPr="00DE5FD8">
        <w:rPr>
          <w:rFonts w:cs="Arial"/>
          <w:szCs w:val="22"/>
          <w:lang w:eastAsia="en-AU"/>
        </w:rPr>
        <w:t>A report covering all prospecting done must be submitted at the end of the term of the licence.</w:t>
      </w:r>
    </w:p>
    <w:p w:rsidR="00F92D57" w:rsidRPr="00DE5FD8" w:rsidRDefault="00F92D57" w:rsidP="00F92D57">
      <w:pPr>
        <w:pStyle w:val="ListParagraph"/>
        <w:tabs>
          <w:tab w:val="clear" w:pos="340"/>
        </w:tabs>
        <w:autoSpaceDE w:val="0"/>
        <w:autoSpaceDN w:val="0"/>
        <w:adjustRightInd w:val="0"/>
        <w:spacing w:before="0" w:after="0" w:line="240" w:lineRule="auto"/>
        <w:rPr>
          <w:rFonts w:cs="Arial"/>
          <w:szCs w:val="22"/>
          <w:lang w:eastAsia="en-AU"/>
        </w:rPr>
      </w:pPr>
    </w:p>
    <w:p w:rsidR="00F92D57" w:rsidRPr="00DE5FD8" w:rsidRDefault="00F92D57" w:rsidP="00F92D57">
      <w:pPr>
        <w:tabs>
          <w:tab w:val="clear" w:pos="340"/>
        </w:tabs>
        <w:autoSpaceDE w:val="0"/>
        <w:autoSpaceDN w:val="0"/>
        <w:adjustRightInd w:val="0"/>
        <w:spacing w:before="0" w:after="0" w:line="240" w:lineRule="auto"/>
        <w:rPr>
          <w:rFonts w:cs="Arial"/>
          <w:szCs w:val="22"/>
          <w:lang w:eastAsia="en-AU"/>
        </w:rPr>
      </w:pPr>
      <w:r w:rsidRPr="00DE5FD8">
        <w:rPr>
          <w:rFonts w:cs="Arial"/>
          <w:szCs w:val="22"/>
          <w:lang w:eastAsia="en-AU"/>
        </w:rPr>
        <w:t>A form has been prepared to aid in the preparation of these reports. An example of this form is contained in Part D of this Guide and additional copies are available from the Department.</w:t>
      </w:r>
    </w:p>
    <w:p w:rsidR="00F92D57" w:rsidRPr="00DE5FD8" w:rsidRDefault="00F92D57" w:rsidP="00F92D57">
      <w:pPr>
        <w:pStyle w:val="ListParagraph"/>
        <w:tabs>
          <w:tab w:val="clear" w:pos="340"/>
        </w:tabs>
        <w:autoSpaceDE w:val="0"/>
        <w:autoSpaceDN w:val="0"/>
        <w:adjustRightInd w:val="0"/>
        <w:spacing w:before="0" w:after="0" w:line="240" w:lineRule="auto"/>
        <w:rPr>
          <w:rFonts w:cs="Arial"/>
          <w:szCs w:val="22"/>
          <w:lang w:eastAsia="en-AU"/>
        </w:rPr>
      </w:pPr>
    </w:p>
    <w:p w:rsidR="00F92D57" w:rsidRPr="00DE5FD8" w:rsidRDefault="00F92D57" w:rsidP="00F92D57">
      <w:pPr>
        <w:tabs>
          <w:tab w:val="clear" w:pos="340"/>
        </w:tabs>
        <w:autoSpaceDE w:val="0"/>
        <w:autoSpaceDN w:val="0"/>
        <w:adjustRightInd w:val="0"/>
        <w:spacing w:before="0" w:after="0" w:line="240" w:lineRule="auto"/>
        <w:rPr>
          <w:rFonts w:cs="Arial"/>
          <w:szCs w:val="22"/>
          <w:lang w:eastAsia="en-AU"/>
        </w:rPr>
      </w:pPr>
      <w:r w:rsidRPr="00DE5FD8">
        <w:rPr>
          <w:rFonts w:cs="Arial"/>
          <w:szCs w:val="22"/>
          <w:lang w:eastAsia="en-AU"/>
        </w:rPr>
        <w:t xml:space="preserve">One side of the form consists of blank columns for graphic logs of the results of all drilling or shaft sinking. The logs should show the depth to, and thickness of, each different rock type. </w:t>
      </w:r>
      <w:proofErr w:type="gramStart"/>
      <w:r w:rsidRPr="00DE5FD8">
        <w:rPr>
          <w:rFonts w:cs="Arial"/>
          <w:szCs w:val="22"/>
          <w:lang w:eastAsia="en-AU"/>
        </w:rPr>
        <w:t>All intersections of opal, whether precious or potch, should also be noted on the logs.</w:t>
      </w:r>
      <w:proofErr w:type="gramEnd"/>
      <w:r w:rsidRPr="00DE5FD8">
        <w:rPr>
          <w:rFonts w:cs="Arial"/>
          <w:szCs w:val="22"/>
          <w:lang w:eastAsia="en-AU"/>
        </w:rPr>
        <w:t xml:space="preserve"> The reverse side of the form has instructions on the preparation of a location map to be provided with the logs. </w:t>
      </w:r>
    </w:p>
    <w:p w:rsidR="00F92D57" w:rsidRPr="00DE5FD8" w:rsidRDefault="00F92D57" w:rsidP="00F92D57">
      <w:pPr>
        <w:pStyle w:val="ListParagraph"/>
        <w:tabs>
          <w:tab w:val="clear" w:pos="340"/>
        </w:tabs>
        <w:autoSpaceDE w:val="0"/>
        <w:autoSpaceDN w:val="0"/>
        <w:adjustRightInd w:val="0"/>
        <w:spacing w:before="0" w:after="0" w:line="240" w:lineRule="auto"/>
        <w:rPr>
          <w:rFonts w:cs="Arial"/>
          <w:szCs w:val="22"/>
          <w:lang w:eastAsia="en-AU"/>
        </w:rPr>
      </w:pPr>
    </w:p>
    <w:p w:rsidR="006A100B" w:rsidRPr="00DE5FD8" w:rsidRDefault="00F92D57" w:rsidP="00F92D57">
      <w:pPr>
        <w:tabs>
          <w:tab w:val="clear" w:pos="340"/>
        </w:tabs>
        <w:spacing w:before="0" w:after="0" w:line="240" w:lineRule="auto"/>
        <w:rPr>
          <w:rFonts w:cs="Arial"/>
          <w:b/>
          <w:bCs/>
          <w:i/>
          <w:iCs/>
          <w:szCs w:val="22"/>
          <w:lang w:eastAsia="en-AU"/>
        </w:rPr>
      </w:pPr>
      <w:r w:rsidRPr="00DE5FD8">
        <w:rPr>
          <w:rFonts w:cs="Arial"/>
          <w:szCs w:val="22"/>
          <w:lang w:eastAsia="en-AU"/>
        </w:rPr>
        <w:t>Opal prospecting licence reports are not required in digital form</w:t>
      </w:r>
      <w:r w:rsidRPr="00DE5FD8">
        <w:rPr>
          <w:rFonts w:cs="Arial"/>
          <w:b/>
          <w:bCs/>
          <w:i/>
          <w:iCs/>
          <w:szCs w:val="22"/>
          <w:lang w:eastAsia="en-AU"/>
        </w:rPr>
        <w:t>.</w:t>
      </w:r>
    </w:p>
    <w:p w:rsidR="006A100B" w:rsidRDefault="006A100B" w:rsidP="00F92D57">
      <w:pPr>
        <w:tabs>
          <w:tab w:val="clear" w:pos="340"/>
        </w:tabs>
        <w:spacing w:before="0" w:after="0" w:line="240" w:lineRule="auto"/>
        <w:rPr>
          <w:rFonts w:cs="Arial"/>
          <w:b/>
          <w:bCs/>
          <w:i/>
          <w:iCs/>
          <w:sz w:val="20"/>
          <w:lang w:eastAsia="en-AU"/>
        </w:rPr>
      </w:pPr>
    </w:p>
    <w:p w:rsidR="006A100B" w:rsidRDefault="006A100B" w:rsidP="006A100B">
      <w:pPr>
        <w:pStyle w:val="Heading2"/>
        <w:numPr>
          <w:ilvl w:val="0"/>
          <w:numId w:val="37"/>
        </w:numPr>
      </w:pPr>
      <w:bookmarkStart w:id="98" w:name="_Toc444090128"/>
      <w:r>
        <w:t xml:space="preserve">Explanatory notes for opal prospecting licence </w:t>
      </w:r>
      <w:proofErr w:type="spellStart"/>
      <w:r>
        <w:t>drillhole</w:t>
      </w:r>
      <w:proofErr w:type="spellEnd"/>
      <w:r>
        <w:t xml:space="preserve"> logs</w:t>
      </w:r>
      <w:bookmarkEnd w:id="98"/>
      <w:r>
        <w:t xml:space="preserve"> </w:t>
      </w:r>
    </w:p>
    <w:p w:rsidR="006A100B" w:rsidRDefault="006A100B" w:rsidP="006A100B">
      <w:pPr>
        <w:tabs>
          <w:tab w:val="clear" w:pos="340"/>
        </w:tabs>
        <w:autoSpaceDE w:val="0"/>
        <w:autoSpaceDN w:val="0"/>
        <w:adjustRightInd w:val="0"/>
        <w:spacing w:before="0" w:after="0" w:line="240" w:lineRule="auto"/>
        <w:rPr>
          <w:rFonts w:cs="Arial"/>
          <w:b/>
          <w:bCs/>
          <w:szCs w:val="22"/>
          <w:lang w:eastAsia="en-AU"/>
        </w:rPr>
      </w:pPr>
      <w:r>
        <w:rPr>
          <w:rFonts w:cs="Arial"/>
          <w:b/>
          <w:bCs/>
          <w:szCs w:val="22"/>
          <w:lang w:eastAsia="en-AU"/>
        </w:rPr>
        <w:t xml:space="preserve">General </w:t>
      </w:r>
    </w:p>
    <w:p w:rsidR="006A100B" w:rsidRDefault="006A100B" w:rsidP="006A100B">
      <w:pPr>
        <w:tabs>
          <w:tab w:val="clear" w:pos="340"/>
        </w:tabs>
        <w:autoSpaceDE w:val="0"/>
        <w:autoSpaceDN w:val="0"/>
        <w:adjustRightInd w:val="0"/>
        <w:spacing w:before="0" w:after="0" w:line="240" w:lineRule="auto"/>
        <w:rPr>
          <w:rFonts w:cs="Arial"/>
          <w:szCs w:val="22"/>
          <w:lang w:eastAsia="en-AU"/>
        </w:rPr>
      </w:pPr>
      <w:r w:rsidRPr="006A100B">
        <w:rPr>
          <w:rFonts w:cs="Arial"/>
          <w:szCs w:val="22"/>
          <w:lang w:eastAsia="en-AU"/>
        </w:rPr>
        <w:t>The conditions of an opal prospecting licence require the holder to submit a satisfactory report on all prospecting conducted on the licence. The prospecting report should include the following.</w:t>
      </w:r>
    </w:p>
    <w:p w:rsidR="006A100B" w:rsidRPr="006A100B" w:rsidRDefault="00DE5FD8" w:rsidP="006A100B">
      <w:pPr>
        <w:pStyle w:val="ListParagraph"/>
        <w:numPr>
          <w:ilvl w:val="0"/>
          <w:numId w:val="39"/>
        </w:numPr>
        <w:tabs>
          <w:tab w:val="clear" w:pos="340"/>
        </w:tabs>
        <w:autoSpaceDE w:val="0"/>
        <w:autoSpaceDN w:val="0"/>
        <w:adjustRightInd w:val="0"/>
        <w:spacing w:after="0" w:line="240" w:lineRule="auto"/>
        <w:rPr>
          <w:rFonts w:cs="Arial"/>
          <w:szCs w:val="22"/>
          <w:lang w:eastAsia="en-AU"/>
        </w:rPr>
      </w:pPr>
      <w:proofErr w:type="gramStart"/>
      <w:r>
        <w:rPr>
          <w:rFonts w:cs="Arial"/>
          <w:szCs w:val="22"/>
          <w:lang w:eastAsia="en-AU"/>
        </w:rPr>
        <w:t>c</w:t>
      </w:r>
      <w:r w:rsidR="006A100B" w:rsidRPr="006A100B">
        <w:rPr>
          <w:rFonts w:cs="Arial"/>
          <w:szCs w:val="22"/>
          <w:lang w:eastAsia="en-AU"/>
        </w:rPr>
        <w:t>ompleted</w:t>
      </w:r>
      <w:proofErr w:type="gramEnd"/>
      <w:r w:rsidR="006A100B" w:rsidRPr="006A100B">
        <w:rPr>
          <w:rFonts w:cs="Arial"/>
          <w:szCs w:val="22"/>
          <w:lang w:eastAsia="en-AU"/>
        </w:rPr>
        <w:t xml:space="preserve"> </w:t>
      </w:r>
      <w:proofErr w:type="spellStart"/>
      <w:r w:rsidR="006A100B" w:rsidRPr="006A100B">
        <w:rPr>
          <w:rFonts w:cs="Arial"/>
          <w:szCs w:val="22"/>
          <w:lang w:eastAsia="en-AU"/>
        </w:rPr>
        <w:t>drillhole</w:t>
      </w:r>
      <w:proofErr w:type="spellEnd"/>
      <w:r w:rsidR="006A100B" w:rsidRPr="006A100B">
        <w:rPr>
          <w:rFonts w:cs="Arial"/>
          <w:szCs w:val="22"/>
          <w:lang w:eastAsia="en-AU"/>
        </w:rPr>
        <w:t xml:space="preserve"> log sheet or sheets for all holes drilled (see details below).</w:t>
      </w:r>
    </w:p>
    <w:p w:rsidR="006A100B" w:rsidRPr="006A100B" w:rsidRDefault="00DE5FD8" w:rsidP="006A100B">
      <w:pPr>
        <w:pStyle w:val="ListParagraph"/>
        <w:numPr>
          <w:ilvl w:val="0"/>
          <w:numId w:val="39"/>
        </w:numPr>
        <w:tabs>
          <w:tab w:val="clear" w:pos="340"/>
        </w:tabs>
        <w:autoSpaceDE w:val="0"/>
        <w:autoSpaceDN w:val="0"/>
        <w:adjustRightInd w:val="0"/>
        <w:spacing w:before="0" w:after="0" w:line="240" w:lineRule="auto"/>
        <w:rPr>
          <w:rFonts w:cs="Arial"/>
          <w:szCs w:val="22"/>
          <w:lang w:eastAsia="en-AU"/>
        </w:rPr>
      </w:pPr>
      <w:proofErr w:type="gramStart"/>
      <w:r>
        <w:rPr>
          <w:rFonts w:cs="Arial"/>
          <w:szCs w:val="22"/>
          <w:lang w:eastAsia="en-AU"/>
        </w:rPr>
        <w:t>a</w:t>
      </w:r>
      <w:proofErr w:type="gramEnd"/>
      <w:r w:rsidR="006A100B" w:rsidRPr="006A100B">
        <w:rPr>
          <w:rFonts w:cs="Arial"/>
          <w:szCs w:val="22"/>
          <w:lang w:eastAsia="en-AU"/>
        </w:rPr>
        <w:t xml:space="preserve"> plan or plans showing the location of all holes drilled or shafts sunk (see details below).</w:t>
      </w:r>
    </w:p>
    <w:p w:rsidR="006A100B" w:rsidRDefault="006A100B" w:rsidP="006A100B">
      <w:pPr>
        <w:tabs>
          <w:tab w:val="clear" w:pos="340"/>
        </w:tabs>
        <w:autoSpaceDE w:val="0"/>
        <w:autoSpaceDN w:val="0"/>
        <w:adjustRightInd w:val="0"/>
        <w:spacing w:before="0" w:after="0" w:line="240" w:lineRule="auto"/>
        <w:rPr>
          <w:rFonts w:cs="Arial"/>
          <w:szCs w:val="22"/>
          <w:lang w:eastAsia="en-AU"/>
        </w:rPr>
      </w:pPr>
    </w:p>
    <w:p w:rsidR="006A100B" w:rsidRPr="006A100B" w:rsidRDefault="006A100B" w:rsidP="006A100B">
      <w:pPr>
        <w:tabs>
          <w:tab w:val="clear" w:pos="340"/>
        </w:tabs>
        <w:autoSpaceDE w:val="0"/>
        <w:autoSpaceDN w:val="0"/>
        <w:adjustRightInd w:val="0"/>
        <w:spacing w:before="0" w:after="0" w:line="240" w:lineRule="auto"/>
        <w:rPr>
          <w:rFonts w:cs="Arial"/>
          <w:szCs w:val="22"/>
          <w:lang w:eastAsia="en-AU"/>
        </w:rPr>
      </w:pPr>
      <w:r w:rsidRPr="006A100B">
        <w:rPr>
          <w:rFonts w:cs="Arial"/>
          <w:szCs w:val="22"/>
          <w:lang w:eastAsia="en-AU"/>
        </w:rPr>
        <w:t xml:space="preserve">Once lodged, copies of these reports are placed on open file and are available for members of the public to view at the Lightning Ridge office or in DIGS on our website at </w:t>
      </w:r>
      <w:hyperlink r:id="rId68" w:history="1">
        <w:r w:rsidR="00A12870" w:rsidRPr="00A12870">
          <w:rPr>
            <w:rStyle w:val="Hyperlink"/>
            <w:rFonts w:cs="Arial"/>
            <w:color w:val="00B0F0"/>
            <w:sz w:val="22"/>
            <w:szCs w:val="22"/>
            <w:lang w:eastAsia="en-AU"/>
          </w:rPr>
          <w:t>http://www.resourcesandenergy.nsw.gov.au/miners-and-explorers/geoscience-information/services/online-services/digs</w:t>
        </w:r>
      </w:hyperlink>
      <w:r w:rsidR="00A12870">
        <w:rPr>
          <w:rFonts w:cs="Arial"/>
          <w:szCs w:val="22"/>
          <w:lang w:eastAsia="en-AU"/>
        </w:rPr>
        <w:t xml:space="preserve">. </w:t>
      </w:r>
      <w:r w:rsidRPr="006A100B">
        <w:rPr>
          <w:rFonts w:cs="Arial"/>
          <w:szCs w:val="22"/>
          <w:lang w:eastAsia="en-AU"/>
        </w:rPr>
        <w:t>This system was developed in response to requests from miners who expressed concern at the waste and duplication involved in drilling areas that had already been drilled by previous operators.</w:t>
      </w:r>
    </w:p>
    <w:p w:rsidR="006A100B" w:rsidRPr="006A100B" w:rsidRDefault="006A100B" w:rsidP="006A100B">
      <w:pPr>
        <w:tabs>
          <w:tab w:val="clear" w:pos="340"/>
        </w:tabs>
        <w:autoSpaceDE w:val="0"/>
        <w:autoSpaceDN w:val="0"/>
        <w:adjustRightInd w:val="0"/>
        <w:spacing w:before="0" w:after="0" w:line="240" w:lineRule="auto"/>
        <w:rPr>
          <w:rFonts w:cs="Arial"/>
          <w:b/>
          <w:bCs/>
          <w:szCs w:val="22"/>
          <w:lang w:eastAsia="en-AU"/>
        </w:rPr>
      </w:pPr>
    </w:p>
    <w:p w:rsidR="006A100B" w:rsidRPr="006A100B" w:rsidRDefault="006A100B" w:rsidP="006A100B">
      <w:pPr>
        <w:tabs>
          <w:tab w:val="clear" w:pos="340"/>
        </w:tabs>
        <w:autoSpaceDE w:val="0"/>
        <w:autoSpaceDN w:val="0"/>
        <w:adjustRightInd w:val="0"/>
        <w:spacing w:before="0" w:after="0" w:line="240" w:lineRule="auto"/>
        <w:rPr>
          <w:rFonts w:cs="Arial"/>
          <w:b/>
          <w:bCs/>
          <w:szCs w:val="22"/>
          <w:lang w:eastAsia="en-AU"/>
        </w:rPr>
      </w:pPr>
      <w:proofErr w:type="spellStart"/>
      <w:r>
        <w:rPr>
          <w:rFonts w:cs="Arial"/>
          <w:b/>
          <w:bCs/>
          <w:szCs w:val="22"/>
          <w:lang w:eastAsia="en-AU"/>
        </w:rPr>
        <w:t>Drillhole</w:t>
      </w:r>
      <w:proofErr w:type="spellEnd"/>
      <w:r>
        <w:rPr>
          <w:rFonts w:cs="Arial"/>
          <w:b/>
          <w:bCs/>
          <w:szCs w:val="22"/>
          <w:lang w:eastAsia="en-AU"/>
        </w:rPr>
        <w:t xml:space="preserve"> logs</w:t>
      </w:r>
    </w:p>
    <w:p w:rsidR="006A100B" w:rsidRDefault="006A100B" w:rsidP="006A100B">
      <w:pPr>
        <w:tabs>
          <w:tab w:val="clear" w:pos="340"/>
        </w:tabs>
        <w:autoSpaceDE w:val="0"/>
        <w:autoSpaceDN w:val="0"/>
        <w:adjustRightInd w:val="0"/>
        <w:spacing w:before="0" w:after="0" w:line="240" w:lineRule="auto"/>
        <w:rPr>
          <w:rFonts w:cs="Arial"/>
          <w:szCs w:val="22"/>
          <w:lang w:eastAsia="en-AU"/>
        </w:rPr>
      </w:pPr>
      <w:r w:rsidRPr="006A100B">
        <w:rPr>
          <w:rFonts w:cs="Arial"/>
          <w:szCs w:val="22"/>
          <w:lang w:eastAsia="en-AU"/>
        </w:rPr>
        <w:t xml:space="preserve">The results of all drilling must be recorded on one or more copies of the </w:t>
      </w:r>
      <w:proofErr w:type="spellStart"/>
      <w:r w:rsidRPr="006A100B">
        <w:rPr>
          <w:rFonts w:cs="Arial"/>
          <w:szCs w:val="22"/>
          <w:lang w:eastAsia="en-AU"/>
        </w:rPr>
        <w:t>drillhole</w:t>
      </w:r>
      <w:proofErr w:type="spellEnd"/>
      <w:r w:rsidRPr="006A100B">
        <w:rPr>
          <w:rFonts w:cs="Arial"/>
          <w:szCs w:val="22"/>
          <w:lang w:eastAsia="en-AU"/>
        </w:rPr>
        <w:t xml:space="preserve"> log sheet (see the front</w:t>
      </w:r>
      <w:r>
        <w:rPr>
          <w:rFonts w:cs="Arial"/>
          <w:szCs w:val="22"/>
          <w:lang w:eastAsia="en-AU"/>
        </w:rPr>
        <w:t xml:space="preserve"> </w:t>
      </w:r>
      <w:r w:rsidRPr="006A100B">
        <w:rPr>
          <w:rFonts w:cs="Arial"/>
          <w:szCs w:val="22"/>
          <w:lang w:eastAsia="en-AU"/>
        </w:rPr>
        <w:t>side of this sheet). Make sure that the number of the opal prospecting licence (OPL) and the number of</w:t>
      </w:r>
      <w:r>
        <w:rPr>
          <w:rFonts w:cs="Arial"/>
          <w:szCs w:val="22"/>
          <w:lang w:eastAsia="en-AU"/>
        </w:rPr>
        <w:t xml:space="preserve"> t</w:t>
      </w:r>
      <w:r w:rsidRPr="006A100B">
        <w:rPr>
          <w:rFonts w:cs="Arial"/>
          <w:szCs w:val="22"/>
          <w:lang w:eastAsia="en-AU"/>
        </w:rPr>
        <w:t>he opal prospecting block (OPB) are recorded along with the drilling and geological information as</w:t>
      </w:r>
      <w:r>
        <w:rPr>
          <w:rFonts w:cs="Arial"/>
          <w:szCs w:val="22"/>
          <w:lang w:eastAsia="en-AU"/>
        </w:rPr>
        <w:t xml:space="preserve"> </w:t>
      </w:r>
      <w:r w:rsidRPr="006A100B">
        <w:rPr>
          <w:rFonts w:cs="Arial"/>
          <w:szCs w:val="22"/>
          <w:lang w:eastAsia="en-AU"/>
        </w:rPr>
        <w:t xml:space="preserve">indicated on the form. The logs should show the depth to, and thickness of, each different rock type. </w:t>
      </w:r>
      <w:proofErr w:type="gramStart"/>
      <w:r w:rsidRPr="006A100B">
        <w:rPr>
          <w:rFonts w:cs="Arial"/>
          <w:szCs w:val="22"/>
          <w:lang w:eastAsia="en-AU"/>
        </w:rPr>
        <w:t>All</w:t>
      </w:r>
      <w:r>
        <w:rPr>
          <w:rFonts w:cs="Arial"/>
          <w:szCs w:val="22"/>
          <w:lang w:eastAsia="en-AU"/>
        </w:rPr>
        <w:t xml:space="preserve"> </w:t>
      </w:r>
      <w:r w:rsidRPr="006A100B">
        <w:rPr>
          <w:rFonts w:cs="Arial"/>
          <w:szCs w:val="22"/>
          <w:lang w:eastAsia="en-AU"/>
        </w:rPr>
        <w:t>intersections of opal, whether precious or potch, should also be noted on the logs.</w:t>
      </w:r>
      <w:proofErr w:type="gramEnd"/>
    </w:p>
    <w:p w:rsidR="006A100B" w:rsidRPr="006A100B" w:rsidRDefault="006A100B" w:rsidP="006A100B">
      <w:pPr>
        <w:tabs>
          <w:tab w:val="clear" w:pos="340"/>
        </w:tabs>
        <w:autoSpaceDE w:val="0"/>
        <w:autoSpaceDN w:val="0"/>
        <w:adjustRightInd w:val="0"/>
        <w:spacing w:before="0" w:after="0" w:line="240" w:lineRule="auto"/>
        <w:rPr>
          <w:rFonts w:cs="Arial"/>
          <w:szCs w:val="22"/>
          <w:lang w:eastAsia="en-AU"/>
        </w:rPr>
      </w:pPr>
    </w:p>
    <w:p w:rsidR="006A100B" w:rsidRPr="006A100B" w:rsidRDefault="006A100B" w:rsidP="006A100B">
      <w:pPr>
        <w:tabs>
          <w:tab w:val="clear" w:pos="340"/>
        </w:tabs>
        <w:autoSpaceDE w:val="0"/>
        <w:autoSpaceDN w:val="0"/>
        <w:adjustRightInd w:val="0"/>
        <w:spacing w:before="0" w:after="0" w:line="240" w:lineRule="auto"/>
        <w:rPr>
          <w:rFonts w:cs="Arial"/>
          <w:szCs w:val="22"/>
          <w:lang w:eastAsia="en-AU"/>
        </w:rPr>
      </w:pPr>
      <w:r w:rsidRPr="006A100B">
        <w:rPr>
          <w:rFonts w:cs="Arial"/>
          <w:szCs w:val="22"/>
          <w:lang w:eastAsia="en-AU"/>
        </w:rPr>
        <w:t xml:space="preserve">Blank </w:t>
      </w:r>
      <w:proofErr w:type="spellStart"/>
      <w:r w:rsidRPr="006A100B">
        <w:rPr>
          <w:rFonts w:cs="Arial"/>
          <w:szCs w:val="22"/>
          <w:lang w:eastAsia="en-AU"/>
        </w:rPr>
        <w:t>drillhole</w:t>
      </w:r>
      <w:proofErr w:type="spellEnd"/>
      <w:r w:rsidRPr="006A100B">
        <w:rPr>
          <w:rFonts w:cs="Arial"/>
          <w:szCs w:val="22"/>
          <w:lang w:eastAsia="en-AU"/>
        </w:rPr>
        <w:t xml:space="preserve"> log sheets are available a</w:t>
      </w:r>
      <w:r>
        <w:rPr>
          <w:rFonts w:cs="Arial"/>
          <w:szCs w:val="22"/>
          <w:lang w:eastAsia="en-AU"/>
        </w:rPr>
        <w:t>t the department’s Lightning Ridge office.</w:t>
      </w:r>
    </w:p>
    <w:p w:rsidR="006A100B" w:rsidRDefault="006A100B" w:rsidP="006A100B">
      <w:pPr>
        <w:tabs>
          <w:tab w:val="clear" w:pos="340"/>
        </w:tabs>
        <w:autoSpaceDE w:val="0"/>
        <w:autoSpaceDN w:val="0"/>
        <w:adjustRightInd w:val="0"/>
        <w:spacing w:before="0" w:after="0" w:line="240" w:lineRule="auto"/>
        <w:rPr>
          <w:rFonts w:cs="Arial"/>
          <w:b/>
          <w:bCs/>
          <w:szCs w:val="22"/>
          <w:lang w:eastAsia="en-AU"/>
        </w:rPr>
      </w:pPr>
    </w:p>
    <w:p w:rsidR="006A100B" w:rsidRDefault="006A100B" w:rsidP="006A100B">
      <w:pPr>
        <w:tabs>
          <w:tab w:val="clear" w:pos="340"/>
        </w:tabs>
        <w:autoSpaceDE w:val="0"/>
        <w:autoSpaceDN w:val="0"/>
        <w:adjustRightInd w:val="0"/>
        <w:spacing w:before="0" w:after="0" w:line="240" w:lineRule="auto"/>
        <w:rPr>
          <w:rFonts w:cs="Arial"/>
          <w:b/>
          <w:bCs/>
          <w:szCs w:val="22"/>
          <w:lang w:eastAsia="en-AU"/>
        </w:rPr>
      </w:pPr>
      <w:r>
        <w:rPr>
          <w:rFonts w:cs="Arial"/>
          <w:b/>
          <w:bCs/>
          <w:szCs w:val="22"/>
          <w:lang w:eastAsia="en-AU"/>
        </w:rPr>
        <w:t>Plans</w:t>
      </w:r>
    </w:p>
    <w:p w:rsidR="006A100B" w:rsidRDefault="006A100B" w:rsidP="006A100B">
      <w:pPr>
        <w:tabs>
          <w:tab w:val="clear" w:pos="340"/>
        </w:tabs>
        <w:autoSpaceDE w:val="0"/>
        <w:autoSpaceDN w:val="0"/>
        <w:adjustRightInd w:val="0"/>
        <w:spacing w:before="0" w:after="0" w:line="240" w:lineRule="auto"/>
        <w:rPr>
          <w:rFonts w:cs="Arial"/>
          <w:szCs w:val="22"/>
          <w:lang w:eastAsia="en-AU"/>
        </w:rPr>
      </w:pPr>
      <w:r w:rsidRPr="006A100B">
        <w:rPr>
          <w:rFonts w:cs="Arial"/>
          <w:szCs w:val="22"/>
          <w:lang w:eastAsia="en-AU"/>
        </w:rPr>
        <w:t xml:space="preserve">A suitable plan or plans showing the location of all </w:t>
      </w:r>
      <w:proofErr w:type="spellStart"/>
      <w:r w:rsidRPr="006A100B">
        <w:rPr>
          <w:rFonts w:cs="Arial"/>
          <w:szCs w:val="22"/>
          <w:lang w:eastAsia="en-AU"/>
        </w:rPr>
        <w:t>drillholes</w:t>
      </w:r>
      <w:proofErr w:type="spellEnd"/>
      <w:r w:rsidRPr="006A100B">
        <w:rPr>
          <w:rFonts w:cs="Arial"/>
          <w:szCs w:val="22"/>
          <w:lang w:eastAsia="en-AU"/>
        </w:rPr>
        <w:t xml:space="preserve"> must accompany completed </w:t>
      </w:r>
      <w:proofErr w:type="spellStart"/>
      <w:r w:rsidRPr="006A100B">
        <w:rPr>
          <w:rFonts w:cs="Arial"/>
          <w:szCs w:val="22"/>
          <w:lang w:eastAsia="en-AU"/>
        </w:rPr>
        <w:t>drillhole</w:t>
      </w:r>
      <w:proofErr w:type="spellEnd"/>
      <w:r w:rsidRPr="006A100B">
        <w:rPr>
          <w:rFonts w:cs="Arial"/>
          <w:szCs w:val="22"/>
          <w:lang w:eastAsia="en-AU"/>
        </w:rPr>
        <w:t xml:space="preserve"> log</w:t>
      </w:r>
      <w:r>
        <w:rPr>
          <w:rFonts w:cs="Arial"/>
          <w:szCs w:val="22"/>
          <w:lang w:eastAsia="en-AU"/>
        </w:rPr>
        <w:t xml:space="preserve"> </w:t>
      </w:r>
      <w:r w:rsidRPr="006A100B">
        <w:rPr>
          <w:rFonts w:cs="Arial"/>
          <w:szCs w:val="22"/>
          <w:lang w:eastAsia="en-AU"/>
        </w:rPr>
        <w:t>sheets. If more than one driller has operated on a licence, it is suggested that each driller submit a single</w:t>
      </w:r>
      <w:r>
        <w:rPr>
          <w:rFonts w:cs="Arial"/>
          <w:szCs w:val="22"/>
          <w:lang w:eastAsia="en-AU"/>
        </w:rPr>
        <w:t xml:space="preserve"> </w:t>
      </w:r>
      <w:r w:rsidRPr="006A100B">
        <w:rPr>
          <w:rFonts w:cs="Arial"/>
          <w:szCs w:val="22"/>
          <w:lang w:eastAsia="en-AU"/>
        </w:rPr>
        <w:t>plan to cover all holes drilled by that person.</w:t>
      </w:r>
    </w:p>
    <w:p w:rsidR="006A100B" w:rsidRPr="006A100B" w:rsidRDefault="006A100B" w:rsidP="006A100B">
      <w:pPr>
        <w:tabs>
          <w:tab w:val="clear" w:pos="340"/>
        </w:tabs>
        <w:autoSpaceDE w:val="0"/>
        <w:autoSpaceDN w:val="0"/>
        <w:adjustRightInd w:val="0"/>
        <w:spacing w:before="0" w:after="0" w:line="240" w:lineRule="auto"/>
        <w:rPr>
          <w:rFonts w:cs="Arial"/>
          <w:szCs w:val="22"/>
          <w:lang w:eastAsia="en-AU"/>
        </w:rPr>
      </w:pPr>
    </w:p>
    <w:p w:rsidR="006A100B" w:rsidRPr="006A100B" w:rsidRDefault="006A100B" w:rsidP="006A100B">
      <w:pPr>
        <w:tabs>
          <w:tab w:val="clear" w:pos="340"/>
        </w:tabs>
        <w:autoSpaceDE w:val="0"/>
        <w:autoSpaceDN w:val="0"/>
        <w:adjustRightInd w:val="0"/>
        <w:spacing w:before="0" w:after="0" w:line="240" w:lineRule="auto"/>
        <w:rPr>
          <w:rFonts w:cs="Arial"/>
          <w:szCs w:val="22"/>
          <w:lang w:eastAsia="en-AU"/>
        </w:rPr>
      </w:pPr>
      <w:r w:rsidRPr="006A100B">
        <w:rPr>
          <w:rFonts w:cs="Arial"/>
          <w:szCs w:val="22"/>
          <w:lang w:eastAsia="en-AU"/>
        </w:rPr>
        <w:t xml:space="preserve">The following details must be included on the plans submitted with the </w:t>
      </w:r>
      <w:proofErr w:type="spellStart"/>
      <w:r w:rsidRPr="006A100B">
        <w:rPr>
          <w:rFonts w:cs="Arial"/>
          <w:szCs w:val="22"/>
          <w:lang w:eastAsia="en-AU"/>
        </w:rPr>
        <w:t>drillhole</w:t>
      </w:r>
      <w:proofErr w:type="spellEnd"/>
      <w:r w:rsidRPr="006A100B">
        <w:rPr>
          <w:rFonts w:cs="Arial"/>
          <w:szCs w:val="22"/>
          <w:lang w:eastAsia="en-AU"/>
        </w:rPr>
        <w:t xml:space="preserve"> log sheets.</w:t>
      </w:r>
    </w:p>
    <w:p w:rsidR="006A100B" w:rsidRPr="00401329" w:rsidRDefault="00DE5FD8" w:rsidP="006A100B">
      <w:pPr>
        <w:pStyle w:val="ListParagraph"/>
        <w:numPr>
          <w:ilvl w:val="0"/>
          <w:numId w:val="40"/>
        </w:numPr>
        <w:tabs>
          <w:tab w:val="clear" w:pos="340"/>
        </w:tabs>
        <w:autoSpaceDE w:val="0"/>
        <w:autoSpaceDN w:val="0"/>
        <w:adjustRightInd w:val="0"/>
        <w:spacing w:after="0" w:line="240" w:lineRule="auto"/>
        <w:rPr>
          <w:rFonts w:cs="Arial"/>
          <w:szCs w:val="22"/>
          <w:lang w:eastAsia="en-AU"/>
        </w:rPr>
      </w:pPr>
      <w:r>
        <w:rPr>
          <w:rFonts w:cs="Arial"/>
          <w:szCs w:val="22"/>
          <w:lang w:eastAsia="en-AU"/>
        </w:rPr>
        <w:lastRenderedPageBreak/>
        <w:t>a</w:t>
      </w:r>
      <w:r w:rsidR="006A100B" w:rsidRPr="006A100B">
        <w:rPr>
          <w:rFonts w:cs="Arial"/>
          <w:szCs w:val="22"/>
          <w:lang w:eastAsia="en-AU"/>
        </w:rPr>
        <w:t xml:space="preserve">rrow indicating the direction of north (specify whether magnetic north (MN) or true north (TN) is </w:t>
      </w:r>
      <w:r w:rsidRPr="00401329">
        <w:rPr>
          <w:rFonts w:cs="Arial"/>
          <w:szCs w:val="22"/>
          <w:lang w:eastAsia="en-AU"/>
        </w:rPr>
        <w:t>used)</w:t>
      </w:r>
    </w:p>
    <w:p w:rsidR="006A100B" w:rsidRPr="00401329" w:rsidRDefault="00DE5FD8" w:rsidP="006A100B">
      <w:pPr>
        <w:pStyle w:val="ListParagraph"/>
        <w:numPr>
          <w:ilvl w:val="0"/>
          <w:numId w:val="40"/>
        </w:numPr>
        <w:tabs>
          <w:tab w:val="clear" w:pos="340"/>
        </w:tabs>
        <w:autoSpaceDE w:val="0"/>
        <w:autoSpaceDN w:val="0"/>
        <w:adjustRightInd w:val="0"/>
        <w:spacing w:before="0" w:after="0" w:line="240" w:lineRule="auto"/>
        <w:rPr>
          <w:rFonts w:cs="Arial"/>
          <w:szCs w:val="22"/>
          <w:lang w:eastAsia="en-AU"/>
        </w:rPr>
      </w:pPr>
      <w:r w:rsidRPr="00401329">
        <w:rPr>
          <w:rFonts w:cs="Arial"/>
          <w:szCs w:val="22"/>
          <w:lang w:eastAsia="en-AU"/>
        </w:rPr>
        <w:t>b</w:t>
      </w:r>
      <w:r w:rsidR="006A100B" w:rsidRPr="00401329">
        <w:rPr>
          <w:rFonts w:cs="Arial"/>
          <w:szCs w:val="22"/>
          <w:lang w:eastAsia="en-AU"/>
        </w:rPr>
        <w:t>ou</w:t>
      </w:r>
      <w:r w:rsidRPr="00401329">
        <w:rPr>
          <w:rFonts w:cs="Arial"/>
          <w:szCs w:val="22"/>
          <w:lang w:eastAsia="en-AU"/>
        </w:rPr>
        <w:t>ndary of opal prospecting block</w:t>
      </w:r>
    </w:p>
    <w:p w:rsidR="00DE5FD8" w:rsidRPr="00401329" w:rsidRDefault="00DE5FD8" w:rsidP="006A100B">
      <w:pPr>
        <w:pStyle w:val="ListParagraph"/>
        <w:numPr>
          <w:ilvl w:val="0"/>
          <w:numId w:val="40"/>
        </w:numPr>
        <w:tabs>
          <w:tab w:val="clear" w:pos="340"/>
        </w:tabs>
        <w:autoSpaceDE w:val="0"/>
        <w:autoSpaceDN w:val="0"/>
        <w:adjustRightInd w:val="0"/>
        <w:spacing w:before="0" w:after="0" w:line="240" w:lineRule="auto"/>
        <w:rPr>
          <w:rFonts w:cs="Arial"/>
          <w:szCs w:val="22"/>
          <w:lang w:eastAsia="en-AU"/>
        </w:rPr>
      </w:pPr>
      <w:r w:rsidRPr="00401329">
        <w:rPr>
          <w:rFonts w:cs="Arial"/>
          <w:szCs w:val="22"/>
          <w:lang w:eastAsia="en-AU"/>
        </w:rPr>
        <w:t>m</w:t>
      </w:r>
      <w:r w:rsidR="006A100B" w:rsidRPr="00401329">
        <w:rPr>
          <w:rFonts w:cs="Arial"/>
          <w:szCs w:val="22"/>
          <w:lang w:eastAsia="en-AU"/>
        </w:rPr>
        <w:t xml:space="preserve">ain roads/tracks, fences, tanks, bores, opal fields, survey marks, 140 m contour (boundary between </w:t>
      </w:r>
      <w:r w:rsidRPr="00401329">
        <w:rPr>
          <w:rFonts w:cs="Arial"/>
          <w:szCs w:val="22"/>
          <w:lang w:eastAsia="en-AU"/>
        </w:rPr>
        <w:t>red and black soil)</w:t>
      </w:r>
    </w:p>
    <w:p w:rsidR="00DE5FD8" w:rsidRPr="00401329" w:rsidRDefault="00DE5FD8" w:rsidP="006A100B">
      <w:pPr>
        <w:pStyle w:val="ListParagraph"/>
        <w:numPr>
          <w:ilvl w:val="0"/>
          <w:numId w:val="40"/>
        </w:numPr>
        <w:tabs>
          <w:tab w:val="clear" w:pos="340"/>
        </w:tabs>
        <w:autoSpaceDE w:val="0"/>
        <w:autoSpaceDN w:val="0"/>
        <w:adjustRightInd w:val="0"/>
        <w:spacing w:before="0" w:after="0" w:line="240" w:lineRule="auto"/>
        <w:rPr>
          <w:rFonts w:cs="Arial"/>
          <w:szCs w:val="22"/>
          <w:lang w:eastAsia="en-AU"/>
        </w:rPr>
      </w:pPr>
      <w:proofErr w:type="gramStart"/>
      <w:r w:rsidRPr="00401329">
        <w:rPr>
          <w:rFonts w:cs="Arial"/>
          <w:szCs w:val="22"/>
          <w:lang w:eastAsia="en-AU"/>
        </w:rPr>
        <w:t>location</w:t>
      </w:r>
      <w:proofErr w:type="gramEnd"/>
      <w:r w:rsidRPr="00401329">
        <w:rPr>
          <w:rFonts w:cs="Arial"/>
          <w:szCs w:val="22"/>
          <w:lang w:eastAsia="en-AU"/>
        </w:rPr>
        <w:t xml:space="preserve"> </w:t>
      </w:r>
      <w:r w:rsidR="00733515" w:rsidRPr="00401329">
        <w:rPr>
          <w:rFonts w:cs="Arial"/>
          <w:szCs w:val="22"/>
          <w:lang w:eastAsia="en-AU"/>
        </w:rPr>
        <w:t xml:space="preserve">and number of each hole (or group of holes) shown in relation to tracks, opal fields, etc. Where holes are drilled away from readily identifiable features then a general bearing and distance from those features should be indicated on the map for example, 500 m south west of bore. </w:t>
      </w:r>
    </w:p>
    <w:p w:rsidR="00733515" w:rsidRPr="00401329" w:rsidRDefault="00733515" w:rsidP="00733515">
      <w:pPr>
        <w:tabs>
          <w:tab w:val="clear" w:pos="340"/>
        </w:tabs>
        <w:autoSpaceDE w:val="0"/>
        <w:autoSpaceDN w:val="0"/>
        <w:adjustRightInd w:val="0"/>
        <w:spacing w:before="0" w:after="0" w:line="240" w:lineRule="auto"/>
        <w:rPr>
          <w:rFonts w:cs="Arial"/>
          <w:szCs w:val="22"/>
          <w:lang w:eastAsia="en-AU"/>
        </w:rPr>
      </w:pPr>
    </w:p>
    <w:p w:rsidR="00733515" w:rsidRPr="00401329" w:rsidRDefault="00733515" w:rsidP="00733515">
      <w:pPr>
        <w:tabs>
          <w:tab w:val="clear" w:pos="340"/>
        </w:tabs>
        <w:autoSpaceDE w:val="0"/>
        <w:autoSpaceDN w:val="0"/>
        <w:adjustRightInd w:val="0"/>
        <w:spacing w:before="0" w:after="0" w:line="240" w:lineRule="auto"/>
        <w:rPr>
          <w:rFonts w:cs="Arial"/>
          <w:b/>
          <w:szCs w:val="22"/>
          <w:lang w:eastAsia="en-AU"/>
        </w:rPr>
      </w:pPr>
      <w:r w:rsidRPr="00401329">
        <w:rPr>
          <w:rFonts w:cs="Arial"/>
          <w:b/>
          <w:szCs w:val="22"/>
          <w:lang w:eastAsia="en-AU"/>
        </w:rPr>
        <w:t xml:space="preserve">Submission of reports </w:t>
      </w:r>
    </w:p>
    <w:p w:rsidR="00401329" w:rsidRDefault="00401329" w:rsidP="00401329">
      <w:pPr>
        <w:tabs>
          <w:tab w:val="clear" w:pos="340"/>
        </w:tabs>
        <w:autoSpaceDE w:val="0"/>
        <w:autoSpaceDN w:val="0"/>
        <w:adjustRightInd w:val="0"/>
        <w:spacing w:before="0" w:after="0" w:line="240" w:lineRule="auto"/>
        <w:rPr>
          <w:rFonts w:cs="Arial"/>
          <w:szCs w:val="22"/>
          <w:lang w:eastAsia="en-AU"/>
        </w:rPr>
      </w:pPr>
      <w:r w:rsidRPr="00401329">
        <w:rPr>
          <w:rFonts w:cs="Arial"/>
          <w:szCs w:val="22"/>
          <w:lang w:eastAsia="en-AU"/>
        </w:rPr>
        <w:t xml:space="preserve">Prospecting reports should be lodged with the Mining Registrar at the relevant district office of </w:t>
      </w:r>
      <w:r>
        <w:rPr>
          <w:rFonts w:cs="Arial"/>
          <w:szCs w:val="22"/>
          <w:lang w:eastAsia="en-AU"/>
        </w:rPr>
        <w:t xml:space="preserve">the department. </w:t>
      </w:r>
    </w:p>
    <w:p w:rsidR="00BF5554" w:rsidRDefault="00BF5554" w:rsidP="00401329">
      <w:pPr>
        <w:tabs>
          <w:tab w:val="clear" w:pos="340"/>
        </w:tabs>
        <w:autoSpaceDE w:val="0"/>
        <w:autoSpaceDN w:val="0"/>
        <w:adjustRightInd w:val="0"/>
        <w:spacing w:before="0" w:after="0" w:line="240" w:lineRule="auto"/>
        <w:rPr>
          <w:rFonts w:cs="Arial"/>
          <w:szCs w:val="22"/>
          <w:lang w:eastAsia="en-AU"/>
        </w:rPr>
      </w:pPr>
    </w:p>
    <w:p w:rsidR="00BF5554" w:rsidRPr="00401329" w:rsidRDefault="00BF5554" w:rsidP="00BF5554">
      <w:pPr>
        <w:tabs>
          <w:tab w:val="clear" w:pos="340"/>
        </w:tabs>
        <w:autoSpaceDE w:val="0"/>
        <w:autoSpaceDN w:val="0"/>
        <w:adjustRightInd w:val="0"/>
        <w:spacing w:before="0" w:after="0" w:line="240" w:lineRule="auto"/>
        <w:jc w:val="center"/>
        <w:rPr>
          <w:rFonts w:cs="Arial"/>
          <w:b/>
          <w:szCs w:val="22"/>
          <w:lang w:eastAsia="en-AU"/>
        </w:rPr>
      </w:pPr>
      <w:r>
        <w:rPr>
          <w:noProof/>
          <w:lang w:eastAsia="en-AU"/>
        </w:rPr>
        <w:drawing>
          <wp:inline distT="0" distB="0" distL="0" distR="0" wp14:anchorId="6E9B68B4" wp14:editId="10BF94C0">
            <wp:extent cx="5943600" cy="1641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1641475"/>
                    </a:xfrm>
                    <a:prstGeom prst="rect">
                      <a:avLst/>
                    </a:prstGeom>
                  </pic:spPr>
                </pic:pic>
              </a:graphicData>
            </a:graphic>
          </wp:inline>
        </w:drawing>
      </w:r>
    </w:p>
    <w:p w:rsidR="006C1D8B" w:rsidRDefault="006C1D8B" w:rsidP="006C1D8B">
      <w:pPr>
        <w:tabs>
          <w:tab w:val="clear" w:pos="340"/>
        </w:tabs>
        <w:autoSpaceDE w:val="0"/>
        <w:autoSpaceDN w:val="0"/>
        <w:adjustRightInd w:val="0"/>
        <w:spacing w:before="0" w:after="0" w:line="240" w:lineRule="auto"/>
        <w:rPr>
          <w:szCs w:val="22"/>
        </w:rPr>
      </w:pPr>
    </w:p>
    <w:p w:rsidR="006C1D8B" w:rsidRDefault="006C1D8B" w:rsidP="006C1D8B">
      <w:pPr>
        <w:tabs>
          <w:tab w:val="clear" w:pos="340"/>
        </w:tabs>
        <w:autoSpaceDE w:val="0"/>
        <w:autoSpaceDN w:val="0"/>
        <w:adjustRightInd w:val="0"/>
        <w:spacing w:before="0" w:after="0" w:line="240" w:lineRule="auto"/>
        <w:rPr>
          <w:szCs w:val="22"/>
        </w:rPr>
      </w:pPr>
    </w:p>
    <w:p w:rsidR="006C1D8B" w:rsidRDefault="006C1D8B">
      <w:pPr>
        <w:tabs>
          <w:tab w:val="clear" w:pos="340"/>
        </w:tabs>
        <w:spacing w:before="0" w:after="0" w:line="240" w:lineRule="auto"/>
        <w:rPr>
          <w:szCs w:val="22"/>
        </w:rPr>
      </w:pPr>
      <w:r>
        <w:rPr>
          <w:szCs w:val="22"/>
        </w:rPr>
        <w:br w:type="page"/>
      </w:r>
    </w:p>
    <w:p w:rsidR="006C1D8B" w:rsidRDefault="006C1D8B">
      <w:pPr>
        <w:tabs>
          <w:tab w:val="clear" w:pos="340"/>
        </w:tabs>
        <w:spacing w:before="0" w:after="0" w:line="240" w:lineRule="auto"/>
        <w:rPr>
          <w:szCs w:val="22"/>
        </w:rPr>
      </w:pPr>
      <w:r>
        <w:rPr>
          <w:noProof/>
          <w:lang w:eastAsia="en-AU"/>
        </w:rPr>
        <w:lastRenderedPageBreak/>
        <w:drawing>
          <wp:inline distT="0" distB="0" distL="0" distR="0" wp14:anchorId="5E0E1E68" wp14:editId="04289270">
            <wp:extent cx="9509734" cy="6186223"/>
            <wp:effectExtent l="4128" t="0" r="952" b="95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rot="5400000">
                      <a:off x="0" y="0"/>
                      <a:ext cx="9509734" cy="6186223"/>
                    </a:xfrm>
                    <a:prstGeom prst="rect">
                      <a:avLst/>
                    </a:prstGeom>
                  </pic:spPr>
                </pic:pic>
              </a:graphicData>
            </a:graphic>
          </wp:inline>
        </w:drawing>
      </w:r>
    </w:p>
    <w:sectPr w:rsidR="006C1D8B" w:rsidSect="00C14216">
      <w:footerReference w:type="default" r:id="rId71"/>
      <w:pgSz w:w="11906" w:h="16838" w:code="9"/>
      <w:pgMar w:top="1247" w:right="851" w:bottom="1361" w:left="851" w:header="454" w:footer="187" w:gutter="0"/>
      <w:pgNumType w:start="1"/>
      <w:cols w:space="34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CAF" w:rsidRDefault="00306CAF">
      <w:r>
        <w:separator/>
      </w:r>
    </w:p>
  </w:endnote>
  <w:endnote w:type="continuationSeparator" w:id="0">
    <w:p w:rsidR="00306CAF" w:rsidRDefault="00306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B61" w:rsidRPr="007F321E" w:rsidRDefault="000C1B61" w:rsidP="00C14216">
    <w:pPr>
      <w:pStyle w:val="Footer"/>
      <w:rPr>
        <w:rStyle w:val="PageNumber"/>
      </w:rPr>
    </w:pPr>
    <w:r>
      <w:rPr>
        <w:rStyle w:val="PageNumber"/>
      </w:rPr>
      <w:t xml:space="preserve">p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r w:rsidR="00306CAF">
      <w:fldChar w:fldCharType="begin"/>
    </w:r>
    <w:r w:rsidR="00306CAF">
      <w:instrText xml:space="preserve"> TITLE   \* MERGEFORMAT </w:instrText>
    </w:r>
    <w:r w:rsidR="00306CAF">
      <w:fldChar w:fldCharType="separate"/>
    </w:r>
    <w:r>
      <w:t>NSW Department of Industry long publication template</w:t>
    </w:r>
    <w:r w:rsidR="00306CAF">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B61" w:rsidRDefault="000C1B61" w:rsidP="00FC37B7">
    <w:pPr>
      <w:tabs>
        <w:tab w:val="clear" w:pos="340"/>
        <w:tab w:val="left" w:pos="916"/>
      </w:tabs>
      <w:rPr>
        <w:noProof/>
        <w:lang w:eastAsia="en-AU"/>
      </w:rPr>
    </w:pPr>
    <w:r w:rsidRPr="008D6EC3">
      <w:rPr>
        <w:noProof/>
        <w:lang w:eastAsia="en-AU"/>
      </w:rPr>
      <mc:AlternateContent>
        <mc:Choice Requires="wps">
          <w:drawing>
            <wp:anchor distT="0" distB="0" distL="114300" distR="114300" simplePos="0" relativeHeight="251666432" behindDoc="0" locked="0" layoutInCell="1" allowOverlap="1" wp14:anchorId="08FAE32A" wp14:editId="1BE97570">
              <wp:simplePos x="0" y="0"/>
              <wp:positionH relativeFrom="column">
                <wp:posOffset>-1270</wp:posOffset>
              </wp:positionH>
              <wp:positionV relativeFrom="paragraph">
                <wp:posOffset>-147955</wp:posOffset>
              </wp:positionV>
              <wp:extent cx="6479540" cy="487229"/>
              <wp:effectExtent l="0" t="0" r="0" b="8255"/>
              <wp:wrapNone/>
              <wp:docPr id="11" name="Rectangle 11" descr="www.resourcesandenergy.nsw.gov.au"/>
              <wp:cNvGraphicFramePr/>
              <a:graphic xmlns:a="http://schemas.openxmlformats.org/drawingml/2006/main">
                <a:graphicData uri="http://schemas.microsoft.com/office/word/2010/wordprocessingShape">
                  <wps:wsp>
                    <wps:cNvSpPr/>
                    <wps:spPr>
                      <a:xfrm>
                        <a:off x="0" y="0"/>
                        <a:ext cx="6479540" cy="487229"/>
                      </a:xfrm>
                      <a:prstGeom prst="rect">
                        <a:avLst/>
                      </a:prstGeom>
                      <a:solidFill>
                        <a:srgbClr val="0A2F4A"/>
                      </a:solidFill>
                      <a:ln w="25400" cap="flat" cmpd="sng" algn="ctr">
                        <a:noFill/>
                        <a:prstDash val="solid"/>
                      </a:ln>
                      <a:effectLst/>
                    </wps:spPr>
                    <wps:txbx>
                      <w:txbxContent>
                        <w:p w:rsidR="000C1B61" w:rsidRPr="00440763" w:rsidRDefault="000C1B61" w:rsidP="008D6EC3">
                          <w:pPr>
                            <w:spacing w:after="0" w:line="240" w:lineRule="auto"/>
                            <w:jc w:val="right"/>
                            <w:rPr>
                              <w:sz w:val="18"/>
                              <w:szCs w:val="18"/>
                              <w:lang w:val="en-US"/>
                            </w:rPr>
                          </w:pPr>
                          <w:r w:rsidRPr="00440763">
                            <w:rPr>
                              <w:sz w:val="18"/>
                              <w:szCs w:val="18"/>
                              <w:lang w:val="en-US"/>
                            </w:rPr>
                            <w:t>www.</w:t>
                          </w:r>
                          <w:r>
                            <w:rPr>
                              <w:sz w:val="18"/>
                              <w:szCs w:val="18"/>
                              <w:lang w:val="en-US"/>
                            </w:rPr>
                            <w:t>resourcesandenergy.</w:t>
                          </w:r>
                          <w:r w:rsidRPr="00440763">
                            <w:rPr>
                              <w:sz w:val="18"/>
                              <w:szCs w:val="18"/>
                              <w:lang w:val="en-US"/>
                            </w:rPr>
                            <w:t>nsw.gov</w:t>
                          </w:r>
                          <w:r>
                            <w:rPr>
                              <w:sz w:val="18"/>
                              <w:szCs w:val="18"/>
                              <w:lang w:val="en-US"/>
                            </w:rPr>
                            <w:t>.au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26" alt="www.resourcesandenergy.nsw.gov.au" style="position:absolute;margin-left:-.1pt;margin-top:-11.65pt;width:510.2pt;height:3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" fillcolor="#0a2f4a" stroked="f" strokeweight="2pt">
              <v:textbox>
                <w:txbxContent>
                  <w:p w:rsidR="000C1B61" w:rsidRPr="00440763" w:rsidRDefault="000C1B61" w:rsidP="008D6EC3">
                    <w:pPr>
                      <w:spacing w:after="0" w:line="240" w:lineRule="auto"/>
                      <w:jc w:val="right"/>
                      <w:rPr>
                        <w:sz w:val="18"/>
                        <w:szCs w:val="18"/>
                        <w:lang w:val="en-US"/>
                      </w:rPr>
                    </w:pPr>
                    <w:r w:rsidRPr="00440763">
                      <w:rPr>
                        <w:sz w:val="18"/>
                        <w:szCs w:val="18"/>
                        <w:lang w:val="en-US"/>
                      </w:rPr>
                      <w:t>www.</w:t>
                    </w:r>
                    <w:r>
                      <w:rPr>
                        <w:sz w:val="18"/>
                        <w:szCs w:val="18"/>
                        <w:lang w:val="en-US"/>
                      </w:rPr>
                      <w:t>resourcesandenergy.</w:t>
                    </w:r>
                    <w:r w:rsidRPr="00440763">
                      <w:rPr>
                        <w:sz w:val="18"/>
                        <w:szCs w:val="18"/>
                        <w:lang w:val="en-US"/>
                      </w:rPr>
                      <w:t>nsw.gov</w:t>
                    </w:r>
                    <w:r>
                      <w:rPr>
                        <w:sz w:val="18"/>
                        <w:szCs w:val="18"/>
                        <w:lang w:val="en-US"/>
                      </w:rPr>
                      <w:t>.au</w:t>
                    </w:r>
                  </w:p>
                </w:txbxContent>
              </v:textbox>
            </v:rect>
          </w:pict>
        </mc:Fallback>
      </mc:AlternateContent>
    </w:r>
    <w:r>
      <w:rPr>
        <w:noProof/>
        <w:lang w:eastAsia="en-AU"/>
      </w:rPr>
      <w:tab/>
    </w:r>
  </w:p>
  <w:p w:rsidR="000C1B61" w:rsidRDefault="000C1B61" w:rsidP="003E21DF">
    <w:pPr>
      <w:ind w:left="-124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B61" w:rsidRPr="00FB1C5C" w:rsidRDefault="000C1B61" w:rsidP="00FB1C5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B61" w:rsidRPr="00525773" w:rsidRDefault="000C1B61" w:rsidP="00C14216">
    <w:pPr>
      <w:pStyle w:val="Footer"/>
    </w:pPr>
    <w:r w:rsidRPr="00B47FFE">
      <w:rPr>
        <w:rStyle w:val="PageNumber"/>
      </w:rPr>
      <w:fldChar w:fldCharType="begin"/>
    </w:r>
    <w:r w:rsidRPr="00B47FFE">
      <w:rPr>
        <w:rStyle w:val="PageNumber"/>
      </w:rPr>
      <w:instrText xml:space="preserve"> PAGE </w:instrText>
    </w:r>
    <w:r w:rsidRPr="00B47FFE">
      <w:rPr>
        <w:rStyle w:val="PageNumber"/>
      </w:rPr>
      <w:fldChar w:fldCharType="separate"/>
    </w:r>
    <w:r w:rsidR="002D46FC">
      <w:rPr>
        <w:rStyle w:val="PageNumber"/>
        <w:noProof/>
      </w:rPr>
      <w:t>i</w:t>
    </w:r>
    <w:r w:rsidRPr="00B47FFE">
      <w:rPr>
        <w:rStyle w:val="PageNumber"/>
      </w:rPr>
      <w:fldChar w:fldCharType="end"/>
    </w:r>
    <w:r w:rsidRPr="00B47FFE">
      <w:rPr>
        <w:rStyle w:val="PageNumber"/>
      </w:rPr>
      <w:t xml:space="preserve">    </w:t>
    </w:r>
    <w:r>
      <w:t xml:space="preserve">NSW Department of Industry, Division of Resources and Energy, Version 1.0 </w:t>
    </w:r>
    <w:r>
      <w:fldChar w:fldCharType="begin"/>
    </w:r>
    <w:r>
      <w:instrText xml:space="preserve"> DATE  \@ "MMMM yyyy"  \* MERGEFORMAT </w:instrText>
    </w:r>
    <w:r>
      <w:fldChar w:fldCharType="separate"/>
    </w:r>
    <w:r w:rsidR="002D46FC">
      <w:rPr>
        <w:noProof/>
      </w:rPr>
      <w:t>February 2016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B61" w:rsidRPr="00663F88" w:rsidRDefault="000C1B61" w:rsidP="00C14216">
    <w:pPr>
      <w:pStyle w:val="Footer"/>
    </w:pPr>
    <w:r w:rsidRPr="006334BC">
      <w:rPr>
        <w:rStyle w:val="PageNumber"/>
        <w:rFonts w:ascii="Arial Bold" w:hAnsi="Arial Bold"/>
        <w:b w:val="0"/>
        <w:color w:val="008FCC"/>
      </w:rPr>
      <w:fldChar w:fldCharType="begin"/>
    </w:r>
    <w:r w:rsidRPr="006334BC">
      <w:rPr>
        <w:rStyle w:val="PageNumber"/>
        <w:rFonts w:ascii="Arial Bold" w:hAnsi="Arial Bold"/>
        <w:b w:val="0"/>
        <w:color w:val="008FCC"/>
      </w:rPr>
      <w:instrText xml:space="preserve"> PAGE </w:instrText>
    </w:r>
    <w:r w:rsidRPr="006334BC">
      <w:rPr>
        <w:rStyle w:val="PageNumber"/>
        <w:rFonts w:ascii="Arial Bold" w:hAnsi="Arial Bold"/>
        <w:b w:val="0"/>
        <w:color w:val="008FCC"/>
      </w:rPr>
      <w:fldChar w:fldCharType="separate"/>
    </w:r>
    <w:r w:rsidR="005C3B93">
      <w:rPr>
        <w:rStyle w:val="PageNumber"/>
        <w:rFonts w:ascii="Arial Bold" w:hAnsi="Arial Bold"/>
        <w:b w:val="0"/>
        <w:noProof/>
        <w:color w:val="008FCC"/>
      </w:rPr>
      <w:t>v</w:t>
    </w:r>
    <w:r w:rsidRPr="006334BC">
      <w:rPr>
        <w:rStyle w:val="PageNumber"/>
        <w:rFonts w:ascii="Arial Bold" w:hAnsi="Arial Bold"/>
        <w:b w:val="0"/>
        <w:color w:val="008FCC"/>
      </w:rPr>
      <w:fldChar w:fldCharType="end"/>
    </w:r>
    <w:r>
      <w:rPr>
        <w:rStyle w:val="PageNumber"/>
        <w:rFonts w:ascii="Arial Bold" w:hAnsi="Arial Bold"/>
        <w:b w:val="0"/>
        <w:color w:val="008FCC"/>
      </w:rPr>
      <w:t xml:space="preserve">    </w:t>
    </w:r>
    <w:r w:rsidR="0048547E" w:rsidRPr="00C14216">
      <w:t>NSW Department of Industry, Division of Resources and Energy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B61" w:rsidRDefault="000C1B61" w:rsidP="00C14216">
    <w:pPr>
      <w:pStyle w:val="Footer"/>
    </w:pPr>
    <w:r>
      <w:rPr>
        <w:rStyle w:val="PageNumber"/>
      </w:rPr>
      <w:fldChar w:fldCharType="begin"/>
    </w:r>
    <w:r>
      <w:rPr>
        <w:rStyle w:val="PageNumber"/>
      </w:rPr>
      <w:instrText xml:space="preserve"> PAGE </w:instrText>
    </w:r>
    <w:r>
      <w:rPr>
        <w:rStyle w:val="PageNumber"/>
      </w:rPr>
      <w:fldChar w:fldCharType="separate"/>
    </w:r>
    <w:r w:rsidR="005C3B93">
      <w:rPr>
        <w:rStyle w:val="PageNumber"/>
        <w:noProof/>
      </w:rPr>
      <w:t>iv</w:t>
    </w:r>
    <w:r>
      <w:rPr>
        <w:rStyle w:val="PageNumber"/>
      </w:rPr>
      <w:fldChar w:fldCharType="end"/>
    </w:r>
    <w:r w:rsidRPr="00B47FFE">
      <w:rPr>
        <w:rStyle w:val="PageNumber"/>
      </w:rPr>
      <w:t xml:space="preserve">   </w:t>
    </w:r>
    <w:r>
      <w:t xml:space="preserve">NSW Department of Industry, Division of Resources and Energy, </w:t>
    </w:r>
    <w:r>
      <w:fldChar w:fldCharType="begin"/>
    </w:r>
    <w:r>
      <w:instrText xml:space="preserve"> DATE  \@ "MMMM yyyy"  \* MERGEFORMAT </w:instrText>
    </w:r>
    <w:r>
      <w:fldChar w:fldCharType="separate"/>
    </w:r>
    <w:r w:rsidR="002D46FC">
      <w:rPr>
        <w:noProof/>
      </w:rPr>
      <w:t>February 2016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B61" w:rsidRPr="00C14216" w:rsidRDefault="000C1B61" w:rsidP="00C14216">
    <w:pPr>
      <w:pStyle w:val="Footer"/>
    </w:pPr>
    <w:r w:rsidRPr="00C14216">
      <w:t xml:space="preserve">NSW Department of Industry, Division of Resources and Energy </w:t>
    </w:r>
    <w:r w:rsidRPr="00C14216">
      <w:fldChar w:fldCharType="begin"/>
    </w:r>
    <w:r w:rsidRPr="00C14216">
      <w:instrText xml:space="preserve"> PAGE   \* MERGEFORMAT </w:instrText>
    </w:r>
    <w:r w:rsidRPr="00C14216">
      <w:fldChar w:fldCharType="separate"/>
    </w:r>
    <w:r w:rsidR="005C3B93">
      <w:rPr>
        <w:noProof/>
      </w:rPr>
      <w:t>4</w:t>
    </w:r>
    <w:r w:rsidRPr="00C1421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CAF" w:rsidRDefault="00306CAF">
      <w:r>
        <w:separator/>
      </w:r>
    </w:p>
  </w:footnote>
  <w:footnote w:type="continuationSeparator" w:id="0">
    <w:p w:rsidR="00306CAF" w:rsidRDefault="00306C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B61" w:rsidRPr="00663F88" w:rsidRDefault="00306CAF" w:rsidP="00C14216">
    <w:pPr>
      <w:pStyle w:val="Header"/>
    </w:pPr>
    <w:r>
      <w:fldChar w:fldCharType="begin"/>
    </w:r>
    <w:r>
      <w:instrText xml:space="preserve"> TITLE   \* MERGEFORMAT </w:instrText>
    </w:r>
    <w:r>
      <w:fldChar w:fldCharType="separate"/>
    </w:r>
    <w:r w:rsidR="000C1B61">
      <w:t>NSW Department of Industry long publication template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B61" w:rsidRPr="0032603A" w:rsidRDefault="000C1B61" w:rsidP="0032603A">
    <w:r>
      <w:rPr>
        <w:noProof/>
        <w:lang w:eastAsia="en-AU"/>
      </w:rPr>
      <w:drawing>
        <wp:anchor distT="0" distB="0" distL="114300" distR="114300" simplePos="0" relativeHeight="251660800" behindDoc="0" locked="0" layoutInCell="1" allowOverlap="1" wp14:anchorId="423DAFD1" wp14:editId="538EC49C">
          <wp:simplePos x="0" y="0"/>
          <wp:positionH relativeFrom="column">
            <wp:posOffset>4543425</wp:posOffset>
          </wp:positionH>
          <wp:positionV relativeFrom="paragraph">
            <wp:posOffset>513715</wp:posOffset>
          </wp:positionV>
          <wp:extent cx="1708030" cy="498884"/>
          <wp:effectExtent l="0" t="0" r="6985" b="0"/>
          <wp:wrapNone/>
          <wp:docPr id="2" name="Picture 2" descr="Division of Resources and Ener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 R&amp;E white.emf"/>
                  <pic:cNvPicPr/>
                </pic:nvPicPr>
                <pic:blipFill>
                  <a:blip r:embed="rId1">
                    <a:extLst>
                      <a:ext uri="{28A0092B-C50C-407E-A947-70E740481C1C}">
                        <a14:useLocalDpi xmlns:a14="http://schemas.microsoft.com/office/drawing/2010/main" val="0"/>
                      </a:ext>
                    </a:extLst>
                  </a:blip>
                  <a:stretch>
                    <a:fillRect/>
                  </a:stretch>
                </pic:blipFill>
                <pic:spPr>
                  <a:xfrm>
                    <a:off x="0" y="0"/>
                    <a:ext cx="1708030" cy="49888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752" behindDoc="0" locked="0" layoutInCell="1" allowOverlap="1" wp14:anchorId="27196CCA" wp14:editId="156F4C3D">
          <wp:simplePos x="0" y="0"/>
          <wp:positionH relativeFrom="column">
            <wp:posOffset>144145</wp:posOffset>
          </wp:positionH>
          <wp:positionV relativeFrom="paragraph">
            <wp:posOffset>506095</wp:posOffset>
          </wp:positionV>
          <wp:extent cx="1066165" cy="514350"/>
          <wp:effectExtent l="0" t="0" r="635" b="0"/>
          <wp:wrapNone/>
          <wp:docPr id="4" name="Picture 4" title="NSW Make it Happen 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Govt._MIH_CMYK_Flat Whit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6165" cy="5143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6704" behindDoc="1" locked="0" layoutInCell="1" allowOverlap="1" wp14:anchorId="69CC853E" wp14:editId="6620877E">
              <wp:simplePos x="0" y="0"/>
              <wp:positionH relativeFrom="page">
                <wp:posOffset>517525</wp:posOffset>
              </wp:positionH>
              <wp:positionV relativeFrom="page">
                <wp:posOffset>488950</wp:posOffset>
              </wp:positionV>
              <wp:extent cx="6504317" cy="693420"/>
              <wp:effectExtent l="0" t="0" r="0" b="0"/>
              <wp:wrapNone/>
              <wp:docPr id="10" name="Rectangle 10" descr="Header Banner" title="NSW Department of Industry"/>
              <wp:cNvGraphicFramePr/>
              <a:graphic xmlns:a="http://schemas.openxmlformats.org/drawingml/2006/main">
                <a:graphicData uri="http://schemas.microsoft.com/office/word/2010/wordprocessingShape">
                  <wps:wsp>
                    <wps:cNvSpPr/>
                    <wps:spPr>
                      <a:xfrm>
                        <a:off x="0" y="0"/>
                        <a:ext cx="6504317" cy="693420"/>
                      </a:xfrm>
                      <a:prstGeom prst="rect">
                        <a:avLst/>
                      </a:prstGeom>
                      <a:solidFill>
                        <a:srgbClr val="0A2F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alt="Title: NSW Department of Industry - Description: Header Banner" style="position:absolute;margin-left:40.75pt;margin-top:38.5pt;width:512.15pt;height:54.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" fillcolor="#0a2f4a" stroked="f" strokeweight="2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B61" w:rsidRPr="00D9377F" w:rsidRDefault="000C1B61" w:rsidP="00D9377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B61" w:rsidRPr="003208AC" w:rsidRDefault="000C1B61" w:rsidP="003208AC">
    <w:pPr>
      <w:spacing w:line="72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B61" w:rsidRPr="00C14216" w:rsidRDefault="00306CAF" w:rsidP="00C14216">
    <w:pPr>
      <w:pStyle w:val="Header"/>
    </w:pPr>
    <w:sdt>
      <w:sdtPr>
        <w:alias w:val="Document Title"/>
        <w:tag w:val="Document Title"/>
        <w:id w:val="16059501"/>
        <w:dataBinding w:xpath="/root[1]/DocTitle[1]" w:storeItemID="{180FEE2B-92DD-4DDF-8CD2-B2B446081537}"/>
        <w:text/>
      </w:sdtPr>
      <w:sdtEndPr/>
      <w:sdtContent>
        <w:r w:rsidR="002E6261">
          <w:t>Exploration reporting: A guide for reporting on exploration and prospecting in New South Wales</w:t>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B61" w:rsidRPr="00D9377F" w:rsidRDefault="002E6261" w:rsidP="00C14216">
    <w:pPr>
      <w:pStyle w:val="Header"/>
    </w:pPr>
    <w:r>
      <w:t>Exploration reporting: A guide for reporting on exploration and prospecting in New South Wales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B61" w:rsidRPr="00A30BD6" w:rsidRDefault="002E6261" w:rsidP="00C14216">
    <w:pPr>
      <w:pStyle w:val="Header"/>
    </w:pPr>
    <w:r>
      <w:t>Exploration reporting: a guide for reporting on exploration and prospecting in New South Wales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5E4281E"/>
    <w:lvl w:ilvl="0">
      <w:start w:val="1"/>
      <w:numFmt w:val="bullet"/>
      <w:pStyle w:val="ListBullet2"/>
      <w:lvlText w:val=""/>
      <w:lvlJc w:val="left"/>
      <w:pPr>
        <w:ind w:left="700" w:hanging="360"/>
      </w:pPr>
      <w:rPr>
        <w:rFonts w:ascii="Symbol" w:hAnsi="Symbol" w:hint="default"/>
        <w:color w:val="auto"/>
      </w:rPr>
    </w:lvl>
  </w:abstractNum>
  <w:abstractNum w:abstractNumId="1">
    <w:nsid w:val="FFFFFF88"/>
    <w:multiLevelType w:val="singleLevel"/>
    <w:tmpl w:val="AEACA32A"/>
    <w:lvl w:ilvl="0">
      <w:start w:val="1"/>
      <w:numFmt w:val="decimal"/>
      <w:pStyle w:val="ListNumber"/>
      <w:lvlText w:val="%1."/>
      <w:lvlJc w:val="left"/>
      <w:pPr>
        <w:tabs>
          <w:tab w:val="num" w:pos="340"/>
        </w:tabs>
        <w:ind w:left="340" w:hanging="340"/>
      </w:pPr>
      <w:rPr>
        <w:rFonts w:hint="default"/>
      </w:rPr>
    </w:lvl>
  </w:abstractNum>
  <w:abstractNum w:abstractNumId="2">
    <w:nsid w:val="FFFFFF89"/>
    <w:multiLevelType w:val="singleLevel"/>
    <w:tmpl w:val="EAEAB334"/>
    <w:lvl w:ilvl="0">
      <w:start w:val="1"/>
      <w:numFmt w:val="bullet"/>
      <w:pStyle w:val="Listcheckbox"/>
      <w:lvlText w:val=""/>
      <w:lvlJc w:val="left"/>
      <w:pPr>
        <w:tabs>
          <w:tab w:val="num" w:pos="340"/>
        </w:tabs>
        <w:ind w:left="340" w:hanging="340"/>
      </w:pPr>
      <w:rPr>
        <w:rFonts w:ascii="Wingdings" w:hAnsi="Wingdings" w:hint="default"/>
      </w:rPr>
    </w:lvl>
  </w:abstractNum>
  <w:abstractNum w:abstractNumId="3">
    <w:nsid w:val="02174DC4"/>
    <w:multiLevelType w:val="hybridMultilevel"/>
    <w:tmpl w:val="DB70F274"/>
    <w:lvl w:ilvl="0" w:tplc="D5C0E5C6">
      <w:start w:val="1"/>
      <w:numFmt w:val="upperLetter"/>
      <w:pStyle w:val="ReportFormatSections"/>
      <w:lvlText w:val="%1."/>
      <w:lvlJc w:val="left"/>
      <w:pPr>
        <w:ind w:left="92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4">
    <w:nsid w:val="0509517A"/>
    <w:multiLevelType w:val="hybridMultilevel"/>
    <w:tmpl w:val="093ECC7E"/>
    <w:lvl w:ilvl="0" w:tplc="0C090001">
      <w:start w:val="1"/>
      <w:numFmt w:val="bullet"/>
      <w:lvlText w:val=""/>
      <w:lvlJc w:val="left"/>
      <w:pPr>
        <w:ind w:left="928"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5">
    <w:nsid w:val="08887FD7"/>
    <w:multiLevelType w:val="hybridMultilevel"/>
    <w:tmpl w:val="57A83570"/>
    <w:lvl w:ilvl="0" w:tplc="4CAE06CE">
      <w:start w:val="1"/>
      <w:numFmt w:val="bullet"/>
      <w:lvlText w:val=""/>
      <w:lvlJc w:val="left"/>
      <w:pPr>
        <w:ind w:left="700" w:hanging="360"/>
      </w:pPr>
      <w:rPr>
        <w:rFonts w:ascii="Symbol" w:hAnsi="Symbol" w:hint="default"/>
        <w:color w:val="auto"/>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6">
    <w:nsid w:val="0BF9789B"/>
    <w:multiLevelType w:val="hybridMultilevel"/>
    <w:tmpl w:val="3EDA838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D313580"/>
    <w:multiLevelType w:val="hybridMultilevel"/>
    <w:tmpl w:val="613EFC42"/>
    <w:lvl w:ilvl="0" w:tplc="0C090001">
      <w:start w:val="1"/>
      <w:numFmt w:val="bullet"/>
      <w:lvlText w:val=""/>
      <w:lvlJc w:val="left"/>
      <w:pPr>
        <w:ind w:left="928"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8">
    <w:nsid w:val="15895CBA"/>
    <w:multiLevelType w:val="hybridMultilevel"/>
    <w:tmpl w:val="F4A4CA06"/>
    <w:lvl w:ilvl="0" w:tplc="F1889806">
      <w:start w:val="1"/>
      <w:numFmt w:val="bullet"/>
      <w:pStyle w:val="ReportFormatItems"/>
      <w:lvlText w:val=""/>
      <w:lvlJc w:val="left"/>
      <w:pPr>
        <w:tabs>
          <w:tab w:val="num" w:pos="1080"/>
        </w:tabs>
        <w:ind w:left="1080" w:hanging="360"/>
      </w:pPr>
      <w:rPr>
        <w:rFonts w:ascii="Symbol" w:hAnsi="Symbol" w:hint="default"/>
        <w:b/>
        <w:color w:val="auto"/>
      </w:rPr>
    </w:lvl>
    <w:lvl w:ilvl="1" w:tplc="0C090001">
      <w:start w:val="1"/>
      <w:numFmt w:val="bullet"/>
      <w:lvlText w:val=""/>
      <w:lvlJc w:val="left"/>
      <w:pPr>
        <w:tabs>
          <w:tab w:val="num" w:pos="1440"/>
        </w:tabs>
        <w:ind w:left="1440" w:hanging="360"/>
      </w:pPr>
      <w:rPr>
        <w:rFonts w:ascii="Symbol" w:hAnsi="Symbol" w:hint="default"/>
        <w:b/>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18633066"/>
    <w:multiLevelType w:val="hybridMultilevel"/>
    <w:tmpl w:val="E4ECE3CC"/>
    <w:lvl w:ilvl="0" w:tplc="69D47676">
      <w:start w:val="1"/>
      <w:numFmt w:val="lowerLetter"/>
      <w:pStyle w:val="Listalphabetstyle"/>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10">
    <w:nsid w:val="1B6E7056"/>
    <w:multiLevelType w:val="multilevel"/>
    <w:tmpl w:val="68028144"/>
    <w:lvl w:ilvl="0">
      <w:start w:val="1"/>
      <w:numFmt w:val="decimal"/>
      <w:pStyle w:val="Headiingnumbered1"/>
      <w:suff w:val="space"/>
      <w:lvlText w:val="%1."/>
      <w:lvlJc w:val="left"/>
      <w:pPr>
        <w:ind w:left="360" w:hanging="360"/>
      </w:pPr>
      <w:rPr>
        <w:rFonts w:hint="default"/>
      </w:rPr>
    </w:lvl>
    <w:lvl w:ilvl="1">
      <w:start w:val="1"/>
      <w:numFmt w:val="decimal"/>
      <w:pStyle w:val="Headiingnumbered2"/>
      <w:suff w:val="space"/>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ingnumbered3"/>
      <w:suff w:val="space"/>
      <w:lvlText w:val="%1.%2.%3."/>
      <w:lvlJc w:val="left"/>
      <w:pPr>
        <w:ind w:left="1224" w:hanging="504"/>
      </w:pPr>
      <w:rPr>
        <w:rFonts w:hint="default"/>
      </w:rPr>
    </w:lvl>
    <w:lvl w:ilvl="3">
      <w:start w:val="1"/>
      <w:numFmt w:val="decimal"/>
      <w:pStyle w:val="Headiingnumbered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FD432F5"/>
    <w:multiLevelType w:val="hybridMultilevel"/>
    <w:tmpl w:val="47A865B4"/>
    <w:lvl w:ilvl="0" w:tplc="B8820D06">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A721FA8"/>
    <w:multiLevelType w:val="hybridMultilevel"/>
    <w:tmpl w:val="4D623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CE33893"/>
    <w:multiLevelType w:val="hybridMultilevel"/>
    <w:tmpl w:val="34F06712"/>
    <w:lvl w:ilvl="0" w:tplc="0C090001">
      <w:start w:val="1"/>
      <w:numFmt w:val="bullet"/>
      <w:lvlText w:val=""/>
      <w:lvlJc w:val="left"/>
      <w:pPr>
        <w:ind w:left="928"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14">
    <w:nsid w:val="2D6407AC"/>
    <w:multiLevelType w:val="hybridMultilevel"/>
    <w:tmpl w:val="E0942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E9309D1"/>
    <w:multiLevelType w:val="hybridMultilevel"/>
    <w:tmpl w:val="7B48ED68"/>
    <w:lvl w:ilvl="0" w:tplc="B8820D06">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FCD1906"/>
    <w:multiLevelType w:val="hybridMultilevel"/>
    <w:tmpl w:val="7A7A2226"/>
    <w:lvl w:ilvl="0" w:tplc="4CAE06CE">
      <w:start w:val="1"/>
      <w:numFmt w:val="bullet"/>
      <w:lvlText w:val=""/>
      <w:lvlJc w:val="left"/>
      <w:pPr>
        <w:ind w:left="700" w:hanging="360"/>
      </w:pPr>
      <w:rPr>
        <w:rFonts w:ascii="Symbol" w:hAnsi="Symbol" w:hint="default"/>
        <w:color w:val="auto"/>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7">
    <w:nsid w:val="36076C5C"/>
    <w:multiLevelType w:val="hybridMultilevel"/>
    <w:tmpl w:val="90A8F97C"/>
    <w:lvl w:ilvl="0" w:tplc="4CAE06CE">
      <w:start w:val="1"/>
      <w:numFmt w:val="bullet"/>
      <w:lvlText w:val=""/>
      <w:lvlJc w:val="left"/>
      <w:pPr>
        <w:ind w:left="700" w:hanging="360"/>
      </w:pPr>
      <w:rPr>
        <w:rFonts w:ascii="Symbol" w:hAnsi="Symbol" w:hint="default"/>
        <w:color w:val="auto"/>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8">
    <w:nsid w:val="3E87053B"/>
    <w:multiLevelType w:val="hybridMultilevel"/>
    <w:tmpl w:val="B5A8828E"/>
    <w:lvl w:ilvl="0" w:tplc="4CAE06CE">
      <w:start w:val="1"/>
      <w:numFmt w:val="bullet"/>
      <w:lvlText w:val=""/>
      <w:lvlJc w:val="left"/>
      <w:pPr>
        <w:ind w:left="700" w:hanging="360"/>
      </w:pPr>
      <w:rPr>
        <w:rFonts w:ascii="Symbol" w:hAnsi="Symbol" w:hint="default"/>
        <w:color w:val="auto"/>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9">
    <w:nsid w:val="4ECC2DBC"/>
    <w:multiLevelType w:val="hybridMultilevel"/>
    <w:tmpl w:val="7A5ED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F7176A7"/>
    <w:multiLevelType w:val="hybridMultilevel"/>
    <w:tmpl w:val="0960FC5E"/>
    <w:lvl w:ilvl="0" w:tplc="28A81D0E">
      <w:numFmt w:val="bullet"/>
      <w:lvlText w:val="•"/>
      <w:lvlJc w:val="left"/>
      <w:pPr>
        <w:ind w:left="720" w:hanging="360"/>
      </w:pPr>
      <w:rPr>
        <w:rFonts w:ascii="SymbolMT" w:eastAsia="Times New Roman" w:hAnsi="SymbolMT" w:cs="Symbo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18D4342"/>
    <w:multiLevelType w:val="hybridMultilevel"/>
    <w:tmpl w:val="FBFEF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2177E36"/>
    <w:multiLevelType w:val="hybridMultilevel"/>
    <w:tmpl w:val="5E507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5A74213"/>
    <w:multiLevelType w:val="hybridMultilevel"/>
    <w:tmpl w:val="485C6172"/>
    <w:lvl w:ilvl="0" w:tplc="4CAE06CE">
      <w:start w:val="1"/>
      <w:numFmt w:val="bullet"/>
      <w:lvlText w:val=""/>
      <w:lvlJc w:val="left"/>
      <w:pPr>
        <w:ind w:left="700" w:hanging="360"/>
      </w:pPr>
      <w:rPr>
        <w:rFonts w:ascii="Symbol" w:hAnsi="Symbol" w:hint="default"/>
        <w:color w:val="auto"/>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4">
    <w:nsid w:val="5AA53BFC"/>
    <w:multiLevelType w:val="hybridMultilevel"/>
    <w:tmpl w:val="84D213EA"/>
    <w:lvl w:ilvl="0" w:tplc="B900CE80">
      <w:numFmt w:val="bullet"/>
      <w:lvlText w:val="•"/>
      <w:lvlJc w:val="left"/>
      <w:pPr>
        <w:ind w:left="720" w:hanging="360"/>
      </w:pPr>
      <w:rPr>
        <w:rFonts w:ascii="SymbolMT" w:eastAsia="Times New Roman" w:hAnsi="SymbolMT" w:cs="Symbo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B797518"/>
    <w:multiLevelType w:val="hybridMultilevel"/>
    <w:tmpl w:val="6B66A5EE"/>
    <w:lvl w:ilvl="0" w:tplc="035AF1FA">
      <w:start w:val="1"/>
      <w:numFmt w:val="bullet"/>
      <w:pStyle w:val="ListBullet"/>
      <w:lvlText w:val=""/>
      <w:lvlJc w:val="left"/>
      <w:pPr>
        <w:tabs>
          <w:tab w:val="num" w:pos="34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3BA1757"/>
    <w:multiLevelType w:val="hybridMultilevel"/>
    <w:tmpl w:val="DAA0BC60"/>
    <w:lvl w:ilvl="0" w:tplc="1E3C276A">
      <w:start w:val="1"/>
      <w:numFmt w:val="decimal"/>
      <w:pStyle w:val="Style1"/>
      <w:lvlText w:val="%1."/>
      <w:lvlJc w:val="left"/>
      <w:pPr>
        <w:ind w:left="1222" w:hanging="360"/>
      </w:pPr>
    </w:lvl>
    <w:lvl w:ilvl="1" w:tplc="0C090019" w:tentative="1">
      <w:start w:val="1"/>
      <w:numFmt w:val="lowerLetter"/>
      <w:lvlText w:val="%2."/>
      <w:lvlJc w:val="left"/>
      <w:pPr>
        <w:ind w:left="1942" w:hanging="360"/>
      </w:pPr>
    </w:lvl>
    <w:lvl w:ilvl="2" w:tplc="0C09001B" w:tentative="1">
      <w:start w:val="1"/>
      <w:numFmt w:val="lowerRoman"/>
      <w:lvlText w:val="%3."/>
      <w:lvlJc w:val="right"/>
      <w:pPr>
        <w:ind w:left="2662" w:hanging="180"/>
      </w:pPr>
    </w:lvl>
    <w:lvl w:ilvl="3" w:tplc="0C09000F" w:tentative="1">
      <w:start w:val="1"/>
      <w:numFmt w:val="decimal"/>
      <w:lvlText w:val="%4."/>
      <w:lvlJc w:val="left"/>
      <w:pPr>
        <w:ind w:left="3382" w:hanging="360"/>
      </w:pPr>
    </w:lvl>
    <w:lvl w:ilvl="4" w:tplc="0C090019" w:tentative="1">
      <w:start w:val="1"/>
      <w:numFmt w:val="lowerLetter"/>
      <w:lvlText w:val="%5."/>
      <w:lvlJc w:val="left"/>
      <w:pPr>
        <w:ind w:left="4102" w:hanging="360"/>
      </w:pPr>
    </w:lvl>
    <w:lvl w:ilvl="5" w:tplc="0C09001B" w:tentative="1">
      <w:start w:val="1"/>
      <w:numFmt w:val="lowerRoman"/>
      <w:lvlText w:val="%6."/>
      <w:lvlJc w:val="right"/>
      <w:pPr>
        <w:ind w:left="4822" w:hanging="180"/>
      </w:pPr>
    </w:lvl>
    <w:lvl w:ilvl="6" w:tplc="0C09000F" w:tentative="1">
      <w:start w:val="1"/>
      <w:numFmt w:val="decimal"/>
      <w:lvlText w:val="%7."/>
      <w:lvlJc w:val="left"/>
      <w:pPr>
        <w:ind w:left="5542" w:hanging="360"/>
      </w:pPr>
    </w:lvl>
    <w:lvl w:ilvl="7" w:tplc="0C090019" w:tentative="1">
      <w:start w:val="1"/>
      <w:numFmt w:val="lowerLetter"/>
      <w:lvlText w:val="%8."/>
      <w:lvlJc w:val="left"/>
      <w:pPr>
        <w:ind w:left="6262" w:hanging="360"/>
      </w:pPr>
    </w:lvl>
    <w:lvl w:ilvl="8" w:tplc="0C09001B" w:tentative="1">
      <w:start w:val="1"/>
      <w:numFmt w:val="lowerRoman"/>
      <w:lvlText w:val="%9."/>
      <w:lvlJc w:val="right"/>
      <w:pPr>
        <w:ind w:left="6982" w:hanging="180"/>
      </w:pPr>
    </w:lvl>
  </w:abstractNum>
  <w:abstractNum w:abstractNumId="27">
    <w:nsid w:val="683801EF"/>
    <w:multiLevelType w:val="hybridMultilevel"/>
    <w:tmpl w:val="7BEA5A3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AD07895"/>
    <w:multiLevelType w:val="hybridMultilevel"/>
    <w:tmpl w:val="7BEA5A3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C9B3748"/>
    <w:multiLevelType w:val="hybridMultilevel"/>
    <w:tmpl w:val="F628113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CED1332"/>
    <w:multiLevelType w:val="hybridMultilevel"/>
    <w:tmpl w:val="39E43B80"/>
    <w:lvl w:ilvl="0" w:tplc="4CAE06CE">
      <w:start w:val="1"/>
      <w:numFmt w:val="bullet"/>
      <w:lvlText w:val=""/>
      <w:lvlJc w:val="left"/>
      <w:pPr>
        <w:ind w:left="700" w:hanging="360"/>
      </w:pPr>
      <w:rPr>
        <w:rFonts w:ascii="Symbol" w:hAnsi="Symbol" w:hint="default"/>
        <w:color w:val="auto"/>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1">
    <w:nsid w:val="6D52345C"/>
    <w:multiLevelType w:val="hybridMultilevel"/>
    <w:tmpl w:val="D602817C"/>
    <w:lvl w:ilvl="0" w:tplc="4CAE06CE">
      <w:start w:val="1"/>
      <w:numFmt w:val="bullet"/>
      <w:lvlText w:val=""/>
      <w:lvlJc w:val="left"/>
      <w:pPr>
        <w:ind w:left="700" w:hanging="360"/>
      </w:pPr>
      <w:rPr>
        <w:rFonts w:ascii="Symbol" w:hAnsi="Symbol" w:hint="default"/>
        <w:color w:val="auto"/>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2">
    <w:nsid w:val="6D64600D"/>
    <w:multiLevelType w:val="hybridMultilevel"/>
    <w:tmpl w:val="41CA49A8"/>
    <w:lvl w:ilvl="0" w:tplc="4CAE06CE">
      <w:start w:val="1"/>
      <w:numFmt w:val="bullet"/>
      <w:lvlText w:val=""/>
      <w:lvlJc w:val="left"/>
      <w:pPr>
        <w:ind w:left="700" w:hanging="360"/>
      </w:pPr>
      <w:rPr>
        <w:rFonts w:ascii="Symbol" w:hAnsi="Symbol" w:hint="default"/>
        <w:color w:val="auto"/>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3">
    <w:nsid w:val="6D701FFD"/>
    <w:multiLevelType w:val="hybridMultilevel"/>
    <w:tmpl w:val="FC94463C"/>
    <w:lvl w:ilvl="0" w:tplc="E76E26CC">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5E53018"/>
    <w:multiLevelType w:val="hybridMultilevel"/>
    <w:tmpl w:val="9CB8E92C"/>
    <w:lvl w:ilvl="0" w:tplc="FD88D620">
      <w:start w:val="1"/>
      <w:numFmt w:val="bullet"/>
      <w:pStyle w:val="Norm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E6B12AA"/>
    <w:multiLevelType w:val="hybridMultilevel"/>
    <w:tmpl w:val="7BEA5A3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25"/>
  </w:num>
  <w:num w:numId="5">
    <w:abstractNumId w:val="10"/>
  </w:num>
  <w:num w:numId="6">
    <w:abstractNumId w:val="33"/>
  </w:num>
  <w:num w:numId="7">
    <w:abstractNumId w:val="9"/>
  </w:num>
  <w:num w:numId="8">
    <w:abstractNumId w:val="34"/>
  </w:num>
  <w:num w:numId="9">
    <w:abstractNumId w:val="8"/>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16"/>
  </w:num>
  <w:num w:numId="14">
    <w:abstractNumId w:val="30"/>
  </w:num>
  <w:num w:numId="15">
    <w:abstractNumId w:val="23"/>
  </w:num>
  <w:num w:numId="16">
    <w:abstractNumId w:val="5"/>
  </w:num>
  <w:num w:numId="17">
    <w:abstractNumId w:val="18"/>
  </w:num>
  <w:num w:numId="18">
    <w:abstractNumId w:val="32"/>
  </w:num>
  <w:num w:numId="19">
    <w:abstractNumId w:val="17"/>
  </w:num>
  <w:num w:numId="20">
    <w:abstractNumId w:val="31"/>
  </w:num>
  <w:num w:numId="21">
    <w:abstractNumId w:val="3"/>
    <w:lvlOverride w:ilvl="0">
      <w:startOverride w:val="1"/>
    </w:lvlOverride>
  </w:num>
  <w:num w:numId="22">
    <w:abstractNumId w:val="3"/>
    <w:lvlOverride w:ilvl="0">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5"/>
  </w:num>
  <w:num w:numId="26">
    <w:abstractNumId w:val="12"/>
  </w:num>
  <w:num w:numId="27">
    <w:abstractNumId w:val="14"/>
  </w:num>
  <w:num w:numId="28">
    <w:abstractNumId w:val="21"/>
  </w:num>
  <w:num w:numId="29">
    <w:abstractNumId w:val="7"/>
  </w:num>
  <w:num w:numId="30">
    <w:abstractNumId w:val="4"/>
  </w:num>
  <w:num w:numId="31">
    <w:abstractNumId w:val="13"/>
  </w:num>
  <w:num w:numId="32">
    <w:abstractNumId w:val="22"/>
  </w:num>
  <w:num w:numId="33">
    <w:abstractNumId w:val="10"/>
    <w:lvlOverride w:ilvl="0">
      <w:startOverride w:val="1"/>
    </w:lvlOverride>
  </w:num>
  <w:num w:numId="34">
    <w:abstractNumId w:val="27"/>
  </w:num>
  <w:num w:numId="35">
    <w:abstractNumId w:val="35"/>
  </w:num>
  <w:num w:numId="36">
    <w:abstractNumId w:val="28"/>
  </w:num>
  <w:num w:numId="37">
    <w:abstractNumId w:val="29"/>
  </w:num>
  <w:num w:numId="38">
    <w:abstractNumId w:val="24"/>
  </w:num>
  <w:num w:numId="39">
    <w:abstractNumId w:val="6"/>
  </w:num>
  <w:num w:numId="40">
    <w:abstractNumId w:val="19"/>
  </w:num>
  <w:num w:numId="41">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102"/>
  <w:drawingGridVerticalSpacing w:val="181"/>
  <w:displayHorizontalDrawingGridEvery w:val="2"/>
  <w:characterSpacingControl w:val="doNotCompress"/>
  <w:hdrShapeDefaults>
    <o:shapedefaults v:ext="edit" spidmax="2049">
      <o:colormru v:ext="edit" colors="#008fcc,#00266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2E"/>
    <w:rsid w:val="000054C9"/>
    <w:rsid w:val="000077D0"/>
    <w:rsid w:val="00007B0D"/>
    <w:rsid w:val="0001163F"/>
    <w:rsid w:val="00014C0A"/>
    <w:rsid w:val="000150B9"/>
    <w:rsid w:val="00017B64"/>
    <w:rsid w:val="000212BE"/>
    <w:rsid w:val="0002174A"/>
    <w:rsid w:val="000219CF"/>
    <w:rsid w:val="000223D1"/>
    <w:rsid w:val="0002260C"/>
    <w:rsid w:val="0002277B"/>
    <w:rsid w:val="00023E22"/>
    <w:rsid w:val="000307D7"/>
    <w:rsid w:val="00030BA1"/>
    <w:rsid w:val="00031947"/>
    <w:rsid w:val="000325A5"/>
    <w:rsid w:val="000339CB"/>
    <w:rsid w:val="00033AC2"/>
    <w:rsid w:val="00035FA3"/>
    <w:rsid w:val="00036C8B"/>
    <w:rsid w:val="000379C1"/>
    <w:rsid w:val="00037C51"/>
    <w:rsid w:val="000404EF"/>
    <w:rsid w:val="00040BC8"/>
    <w:rsid w:val="00042852"/>
    <w:rsid w:val="00045D48"/>
    <w:rsid w:val="00050D5A"/>
    <w:rsid w:val="000529F2"/>
    <w:rsid w:val="00054ACD"/>
    <w:rsid w:val="00057375"/>
    <w:rsid w:val="0007057A"/>
    <w:rsid w:val="00072545"/>
    <w:rsid w:val="00085709"/>
    <w:rsid w:val="0008676F"/>
    <w:rsid w:val="0008751A"/>
    <w:rsid w:val="000925D0"/>
    <w:rsid w:val="00093DAF"/>
    <w:rsid w:val="000947B6"/>
    <w:rsid w:val="00095EF7"/>
    <w:rsid w:val="000A1FC6"/>
    <w:rsid w:val="000A4BD4"/>
    <w:rsid w:val="000A67D5"/>
    <w:rsid w:val="000B0003"/>
    <w:rsid w:val="000B0A69"/>
    <w:rsid w:val="000B1138"/>
    <w:rsid w:val="000B3EA7"/>
    <w:rsid w:val="000B47BC"/>
    <w:rsid w:val="000B4AA5"/>
    <w:rsid w:val="000C047B"/>
    <w:rsid w:val="000C1B61"/>
    <w:rsid w:val="000C2B49"/>
    <w:rsid w:val="000C355B"/>
    <w:rsid w:val="000C3EE1"/>
    <w:rsid w:val="000D35F8"/>
    <w:rsid w:val="000D4473"/>
    <w:rsid w:val="000D53EE"/>
    <w:rsid w:val="000E3F50"/>
    <w:rsid w:val="000E569B"/>
    <w:rsid w:val="000F071D"/>
    <w:rsid w:val="000F1C5E"/>
    <w:rsid w:val="00103C08"/>
    <w:rsid w:val="0011065E"/>
    <w:rsid w:val="00120B6F"/>
    <w:rsid w:val="00124CDB"/>
    <w:rsid w:val="00125A50"/>
    <w:rsid w:val="00126AEF"/>
    <w:rsid w:val="0013014D"/>
    <w:rsid w:val="00133468"/>
    <w:rsid w:val="001340CE"/>
    <w:rsid w:val="001361DD"/>
    <w:rsid w:val="001365A5"/>
    <w:rsid w:val="00136A38"/>
    <w:rsid w:val="001403A4"/>
    <w:rsid w:val="00141853"/>
    <w:rsid w:val="00142C7D"/>
    <w:rsid w:val="00143EBC"/>
    <w:rsid w:val="00144523"/>
    <w:rsid w:val="0014525A"/>
    <w:rsid w:val="001511E5"/>
    <w:rsid w:val="001524E8"/>
    <w:rsid w:val="0015422F"/>
    <w:rsid w:val="00163D9A"/>
    <w:rsid w:val="00163FE7"/>
    <w:rsid w:val="0016503A"/>
    <w:rsid w:val="0016750D"/>
    <w:rsid w:val="00172932"/>
    <w:rsid w:val="00173012"/>
    <w:rsid w:val="001731A7"/>
    <w:rsid w:val="00177B93"/>
    <w:rsid w:val="00180604"/>
    <w:rsid w:val="00181F2C"/>
    <w:rsid w:val="0018210B"/>
    <w:rsid w:val="001909C7"/>
    <w:rsid w:val="0019247C"/>
    <w:rsid w:val="001944EB"/>
    <w:rsid w:val="001A552B"/>
    <w:rsid w:val="001A5B49"/>
    <w:rsid w:val="001A5D4A"/>
    <w:rsid w:val="001A5E23"/>
    <w:rsid w:val="001A6302"/>
    <w:rsid w:val="001A65A6"/>
    <w:rsid w:val="001A6CB3"/>
    <w:rsid w:val="001B2397"/>
    <w:rsid w:val="001B37F1"/>
    <w:rsid w:val="001B39CB"/>
    <w:rsid w:val="001B3A0D"/>
    <w:rsid w:val="001B413F"/>
    <w:rsid w:val="001B4B09"/>
    <w:rsid w:val="001B5E09"/>
    <w:rsid w:val="001B7C5D"/>
    <w:rsid w:val="001C1F12"/>
    <w:rsid w:val="001C23E8"/>
    <w:rsid w:val="001D0651"/>
    <w:rsid w:val="001D4D6A"/>
    <w:rsid w:val="001D5CDD"/>
    <w:rsid w:val="001D71D5"/>
    <w:rsid w:val="001E16F5"/>
    <w:rsid w:val="001E23E8"/>
    <w:rsid w:val="001E2EAF"/>
    <w:rsid w:val="001E3BEA"/>
    <w:rsid w:val="001E5BAB"/>
    <w:rsid w:val="001E6BAE"/>
    <w:rsid w:val="001F04E5"/>
    <w:rsid w:val="001F1AC9"/>
    <w:rsid w:val="001F1E2C"/>
    <w:rsid w:val="001F1E9D"/>
    <w:rsid w:val="001F24B8"/>
    <w:rsid w:val="001F27F8"/>
    <w:rsid w:val="001F2EBD"/>
    <w:rsid w:val="001F610D"/>
    <w:rsid w:val="001F616F"/>
    <w:rsid w:val="001F6D9B"/>
    <w:rsid w:val="00200D08"/>
    <w:rsid w:val="0020353C"/>
    <w:rsid w:val="00205131"/>
    <w:rsid w:val="002066FF"/>
    <w:rsid w:val="00210E9C"/>
    <w:rsid w:val="002143D1"/>
    <w:rsid w:val="0022135F"/>
    <w:rsid w:val="002233EC"/>
    <w:rsid w:val="00224114"/>
    <w:rsid w:val="00227423"/>
    <w:rsid w:val="00231F7F"/>
    <w:rsid w:val="00234DA0"/>
    <w:rsid w:val="002361F3"/>
    <w:rsid w:val="00240A48"/>
    <w:rsid w:val="00243FF9"/>
    <w:rsid w:val="00245AFA"/>
    <w:rsid w:val="00246A61"/>
    <w:rsid w:val="00247690"/>
    <w:rsid w:val="00247730"/>
    <w:rsid w:val="00250F5B"/>
    <w:rsid w:val="00253874"/>
    <w:rsid w:val="00256A8F"/>
    <w:rsid w:val="00265164"/>
    <w:rsid w:val="00266BB9"/>
    <w:rsid w:val="00266F66"/>
    <w:rsid w:val="00267286"/>
    <w:rsid w:val="00267D28"/>
    <w:rsid w:val="00270075"/>
    <w:rsid w:val="00270813"/>
    <w:rsid w:val="00274E7D"/>
    <w:rsid w:val="00276CCF"/>
    <w:rsid w:val="0027797E"/>
    <w:rsid w:val="00277E26"/>
    <w:rsid w:val="002812EA"/>
    <w:rsid w:val="00281647"/>
    <w:rsid w:val="002823AC"/>
    <w:rsid w:val="00283B68"/>
    <w:rsid w:val="00285822"/>
    <w:rsid w:val="0028727E"/>
    <w:rsid w:val="00287549"/>
    <w:rsid w:val="00290F15"/>
    <w:rsid w:val="0029140A"/>
    <w:rsid w:val="00296F07"/>
    <w:rsid w:val="00297220"/>
    <w:rsid w:val="0029791D"/>
    <w:rsid w:val="002A081F"/>
    <w:rsid w:val="002A2DAA"/>
    <w:rsid w:val="002A3B06"/>
    <w:rsid w:val="002A6617"/>
    <w:rsid w:val="002B0CC1"/>
    <w:rsid w:val="002B2FD8"/>
    <w:rsid w:val="002B3CB3"/>
    <w:rsid w:val="002B7CBA"/>
    <w:rsid w:val="002C222D"/>
    <w:rsid w:val="002C5349"/>
    <w:rsid w:val="002C691D"/>
    <w:rsid w:val="002D1064"/>
    <w:rsid w:val="002D145B"/>
    <w:rsid w:val="002D2541"/>
    <w:rsid w:val="002D393A"/>
    <w:rsid w:val="002D4039"/>
    <w:rsid w:val="002D46FC"/>
    <w:rsid w:val="002D4F94"/>
    <w:rsid w:val="002D50CB"/>
    <w:rsid w:val="002D573C"/>
    <w:rsid w:val="002E2E5B"/>
    <w:rsid w:val="002E6261"/>
    <w:rsid w:val="002E6EDF"/>
    <w:rsid w:val="002F5413"/>
    <w:rsid w:val="002F59F8"/>
    <w:rsid w:val="002F6EDE"/>
    <w:rsid w:val="00300DED"/>
    <w:rsid w:val="0030392B"/>
    <w:rsid w:val="00304382"/>
    <w:rsid w:val="00304DF9"/>
    <w:rsid w:val="00306CAF"/>
    <w:rsid w:val="003175CF"/>
    <w:rsid w:val="003208AC"/>
    <w:rsid w:val="003208EC"/>
    <w:rsid w:val="00320FB7"/>
    <w:rsid w:val="0032603A"/>
    <w:rsid w:val="003261BB"/>
    <w:rsid w:val="00334169"/>
    <w:rsid w:val="003349FA"/>
    <w:rsid w:val="00334C87"/>
    <w:rsid w:val="00343C64"/>
    <w:rsid w:val="00344EBC"/>
    <w:rsid w:val="00344EEE"/>
    <w:rsid w:val="003459B4"/>
    <w:rsid w:val="00346CA1"/>
    <w:rsid w:val="00351A51"/>
    <w:rsid w:val="003535A1"/>
    <w:rsid w:val="003543AA"/>
    <w:rsid w:val="00355E0B"/>
    <w:rsid w:val="003676E7"/>
    <w:rsid w:val="003704B6"/>
    <w:rsid w:val="00371518"/>
    <w:rsid w:val="00374F61"/>
    <w:rsid w:val="00380AC7"/>
    <w:rsid w:val="00383932"/>
    <w:rsid w:val="003871A0"/>
    <w:rsid w:val="0038791F"/>
    <w:rsid w:val="0038798C"/>
    <w:rsid w:val="00390524"/>
    <w:rsid w:val="003927E7"/>
    <w:rsid w:val="003964D9"/>
    <w:rsid w:val="003A0DB8"/>
    <w:rsid w:val="003A4140"/>
    <w:rsid w:val="003A4492"/>
    <w:rsid w:val="003A77CF"/>
    <w:rsid w:val="003B4E23"/>
    <w:rsid w:val="003C095A"/>
    <w:rsid w:val="003C0D00"/>
    <w:rsid w:val="003C1AB3"/>
    <w:rsid w:val="003C497D"/>
    <w:rsid w:val="003C56EC"/>
    <w:rsid w:val="003D035F"/>
    <w:rsid w:val="003D3870"/>
    <w:rsid w:val="003D3ACA"/>
    <w:rsid w:val="003D6451"/>
    <w:rsid w:val="003D71F3"/>
    <w:rsid w:val="003E133A"/>
    <w:rsid w:val="003E1CAF"/>
    <w:rsid w:val="003E21DF"/>
    <w:rsid w:val="003E4162"/>
    <w:rsid w:val="003E43DF"/>
    <w:rsid w:val="003E4C76"/>
    <w:rsid w:val="003E55BA"/>
    <w:rsid w:val="003E6906"/>
    <w:rsid w:val="003F032E"/>
    <w:rsid w:val="003F16AA"/>
    <w:rsid w:val="003F18C5"/>
    <w:rsid w:val="003F3572"/>
    <w:rsid w:val="004012C3"/>
    <w:rsid w:val="00401329"/>
    <w:rsid w:val="004029FE"/>
    <w:rsid w:val="00404711"/>
    <w:rsid w:val="00404DD0"/>
    <w:rsid w:val="00407BC0"/>
    <w:rsid w:val="00412FFC"/>
    <w:rsid w:val="004136E6"/>
    <w:rsid w:val="00421578"/>
    <w:rsid w:val="00422235"/>
    <w:rsid w:val="004249DC"/>
    <w:rsid w:val="00425ABC"/>
    <w:rsid w:val="00425BAB"/>
    <w:rsid w:val="00425DCC"/>
    <w:rsid w:val="00426EF2"/>
    <w:rsid w:val="00427D28"/>
    <w:rsid w:val="00431BA0"/>
    <w:rsid w:val="00431C9B"/>
    <w:rsid w:val="00432DD8"/>
    <w:rsid w:val="00433595"/>
    <w:rsid w:val="00433ECB"/>
    <w:rsid w:val="00434254"/>
    <w:rsid w:val="00435458"/>
    <w:rsid w:val="00444D80"/>
    <w:rsid w:val="00446550"/>
    <w:rsid w:val="00446897"/>
    <w:rsid w:val="004509E7"/>
    <w:rsid w:val="0045112D"/>
    <w:rsid w:val="0045667C"/>
    <w:rsid w:val="00456DF1"/>
    <w:rsid w:val="00466545"/>
    <w:rsid w:val="00473CA2"/>
    <w:rsid w:val="00476E63"/>
    <w:rsid w:val="00477030"/>
    <w:rsid w:val="00477EBB"/>
    <w:rsid w:val="0048163E"/>
    <w:rsid w:val="00482AA6"/>
    <w:rsid w:val="00483C79"/>
    <w:rsid w:val="004847D5"/>
    <w:rsid w:val="0048547E"/>
    <w:rsid w:val="00486037"/>
    <w:rsid w:val="00492AEC"/>
    <w:rsid w:val="00493556"/>
    <w:rsid w:val="004944C4"/>
    <w:rsid w:val="004A2C3C"/>
    <w:rsid w:val="004A4795"/>
    <w:rsid w:val="004A4B45"/>
    <w:rsid w:val="004A4F8D"/>
    <w:rsid w:val="004A5B22"/>
    <w:rsid w:val="004B1735"/>
    <w:rsid w:val="004B3711"/>
    <w:rsid w:val="004B3D1E"/>
    <w:rsid w:val="004B5FAC"/>
    <w:rsid w:val="004B6184"/>
    <w:rsid w:val="004B7CE6"/>
    <w:rsid w:val="004C4582"/>
    <w:rsid w:val="004C4685"/>
    <w:rsid w:val="004D1821"/>
    <w:rsid w:val="004D4EB1"/>
    <w:rsid w:val="004D61CB"/>
    <w:rsid w:val="004D7B65"/>
    <w:rsid w:val="004E0854"/>
    <w:rsid w:val="004E3AAF"/>
    <w:rsid w:val="004F21BE"/>
    <w:rsid w:val="004F251F"/>
    <w:rsid w:val="004F36A0"/>
    <w:rsid w:val="004F4674"/>
    <w:rsid w:val="005003F3"/>
    <w:rsid w:val="00501154"/>
    <w:rsid w:val="00503235"/>
    <w:rsid w:val="00504C8D"/>
    <w:rsid w:val="0050595A"/>
    <w:rsid w:val="00510743"/>
    <w:rsid w:val="0051183E"/>
    <w:rsid w:val="00512BD5"/>
    <w:rsid w:val="00513B30"/>
    <w:rsid w:val="00514192"/>
    <w:rsid w:val="0051645B"/>
    <w:rsid w:val="005200CE"/>
    <w:rsid w:val="00522FB4"/>
    <w:rsid w:val="00525773"/>
    <w:rsid w:val="00525986"/>
    <w:rsid w:val="00527F9C"/>
    <w:rsid w:val="00531382"/>
    <w:rsid w:val="00533F0F"/>
    <w:rsid w:val="00536F91"/>
    <w:rsid w:val="005404CF"/>
    <w:rsid w:val="00541697"/>
    <w:rsid w:val="0054251D"/>
    <w:rsid w:val="00543411"/>
    <w:rsid w:val="0054458E"/>
    <w:rsid w:val="00547D18"/>
    <w:rsid w:val="00552883"/>
    <w:rsid w:val="00553D06"/>
    <w:rsid w:val="00563677"/>
    <w:rsid w:val="005670EA"/>
    <w:rsid w:val="005744C7"/>
    <w:rsid w:val="00574EE8"/>
    <w:rsid w:val="00581419"/>
    <w:rsid w:val="0058153D"/>
    <w:rsid w:val="00582B9B"/>
    <w:rsid w:val="0058550D"/>
    <w:rsid w:val="00591E8A"/>
    <w:rsid w:val="00593124"/>
    <w:rsid w:val="00593379"/>
    <w:rsid w:val="005A432E"/>
    <w:rsid w:val="005A6F05"/>
    <w:rsid w:val="005B0401"/>
    <w:rsid w:val="005B50AC"/>
    <w:rsid w:val="005B6176"/>
    <w:rsid w:val="005B7AA1"/>
    <w:rsid w:val="005C0216"/>
    <w:rsid w:val="005C1478"/>
    <w:rsid w:val="005C38FF"/>
    <w:rsid w:val="005C3B93"/>
    <w:rsid w:val="005C7803"/>
    <w:rsid w:val="005D261D"/>
    <w:rsid w:val="005D2D0A"/>
    <w:rsid w:val="005D3C63"/>
    <w:rsid w:val="005D627C"/>
    <w:rsid w:val="005E190F"/>
    <w:rsid w:val="005E31CF"/>
    <w:rsid w:val="005E55BF"/>
    <w:rsid w:val="005E7511"/>
    <w:rsid w:val="005F3AC2"/>
    <w:rsid w:val="005F5B1E"/>
    <w:rsid w:val="005F5E5B"/>
    <w:rsid w:val="00604DA5"/>
    <w:rsid w:val="006051DD"/>
    <w:rsid w:val="00607AFC"/>
    <w:rsid w:val="00607DC2"/>
    <w:rsid w:val="00610527"/>
    <w:rsid w:val="0061125F"/>
    <w:rsid w:val="00611CD7"/>
    <w:rsid w:val="00613AFC"/>
    <w:rsid w:val="00616396"/>
    <w:rsid w:val="00625426"/>
    <w:rsid w:val="006258AE"/>
    <w:rsid w:val="0062721B"/>
    <w:rsid w:val="00630C33"/>
    <w:rsid w:val="006317AF"/>
    <w:rsid w:val="00633038"/>
    <w:rsid w:val="0064109C"/>
    <w:rsid w:val="00643651"/>
    <w:rsid w:val="00645C88"/>
    <w:rsid w:val="00645E06"/>
    <w:rsid w:val="00646ABB"/>
    <w:rsid w:val="00654136"/>
    <w:rsid w:val="00656E2F"/>
    <w:rsid w:val="00657D95"/>
    <w:rsid w:val="006614F3"/>
    <w:rsid w:val="00663EBD"/>
    <w:rsid w:val="00663F88"/>
    <w:rsid w:val="00671BF7"/>
    <w:rsid w:val="0067312C"/>
    <w:rsid w:val="00682518"/>
    <w:rsid w:val="00685A6A"/>
    <w:rsid w:val="00695F19"/>
    <w:rsid w:val="006968CD"/>
    <w:rsid w:val="006A100B"/>
    <w:rsid w:val="006A4D57"/>
    <w:rsid w:val="006A6D11"/>
    <w:rsid w:val="006B2B63"/>
    <w:rsid w:val="006B575E"/>
    <w:rsid w:val="006C1D8B"/>
    <w:rsid w:val="006C249F"/>
    <w:rsid w:val="006C675D"/>
    <w:rsid w:val="006C73E1"/>
    <w:rsid w:val="006C7710"/>
    <w:rsid w:val="006D170A"/>
    <w:rsid w:val="006D3E9E"/>
    <w:rsid w:val="006D48A8"/>
    <w:rsid w:val="006D696B"/>
    <w:rsid w:val="006D6B05"/>
    <w:rsid w:val="006D7A12"/>
    <w:rsid w:val="006E0CF2"/>
    <w:rsid w:val="006E186B"/>
    <w:rsid w:val="006E1AB4"/>
    <w:rsid w:val="006E35A0"/>
    <w:rsid w:val="006E3BA8"/>
    <w:rsid w:val="006E7147"/>
    <w:rsid w:val="006F0241"/>
    <w:rsid w:val="006F207B"/>
    <w:rsid w:val="006F24C8"/>
    <w:rsid w:val="006F46AE"/>
    <w:rsid w:val="006F7EB0"/>
    <w:rsid w:val="00706176"/>
    <w:rsid w:val="007112F8"/>
    <w:rsid w:val="00711E6B"/>
    <w:rsid w:val="00712BA2"/>
    <w:rsid w:val="00714000"/>
    <w:rsid w:val="00714AA7"/>
    <w:rsid w:val="00720F8C"/>
    <w:rsid w:val="00722E01"/>
    <w:rsid w:val="00724099"/>
    <w:rsid w:val="00724523"/>
    <w:rsid w:val="0072666A"/>
    <w:rsid w:val="00733515"/>
    <w:rsid w:val="007337E8"/>
    <w:rsid w:val="00733C79"/>
    <w:rsid w:val="00734264"/>
    <w:rsid w:val="00743C4B"/>
    <w:rsid w:val="00745828"/>
    <w:rsid w:val="00746F29"/>
    <w:rsid w:val="007470EB"/>
    <w:rsid w:val="007503FA"/>
    <w:rsid w:val="007520D9"/>
    <w:rsid w:val="00754247"/>
    <w:rsid w:val="00754D2B"/>
    <w:rsid w:val="00756B5D"/>
    <w:rsid w:val="0075701B"/>
    <w:rsid w:val="00761029"/>
    <w:rsid w:val="00761A9F"/>
    <w:rsid w:val="00763CF1"/>
    <w:rsid w:val="0076407C"/>
    <w:rsid w:val="00766247"/>
    <w:rsid w:val="0077266F"/>
    <w:rsid w:val="00772FFB"/>
    <w:rsid w:val="00776507"/>
    <w:rsid w:val="007806E8"/>
    <w:rsid w:val="00781312"/>
    <w:rsid w:val="0078321C"/>
    <w:rsid w:val="00783431"/>
    <w:rsid w:val="00784A97"/>
    <w:rsid w:val="007864CC"/>
    <w:rsid w:val="007935FB"/>
    <w:rsid w:val="00793C53"/>
    <w:rsid w:val="00796827"/>
    <w:rsid w:val="007978BC"/>
    <w:rsid w:val="007A05AA"/>
    <w:rsid w:val="007A12B0"/>
    <w:rsid w:val="007A37F0"/>
    <w:rsid w:val="007A56B5"/>
    <w:rsid w:val="007A7238"/>
    <w:rsid w:val="007B021F"/>
    <w:rsid w:val="007B0343"/>
    <w:rsid w:val="007B59E6"/>
    <w:rsid w:val="007B615A"/>
    <w:rsid w:val="007C2C9B"/>
    <w:rsid w:val="007C4A6B"/>
    <w:rsid w:val="007C56F8"/>
    <w:rsid w:val="007C5BD0"/>
    <w:rsid w:val="007C780E"/>
    <w:rsid w:val="007D0180"/>
    <w:rsid w:val="007D0978"/>
    <w:rsid w:val="007D11F4"/>
    <w:rsid w:val="007D79F1"/>
    <w:rsid w:val="007E0E9A"/>
    <w:rsid w:val="007E2703"/>
    <w:rsid w:val="007E5053"/>
    <w:rsid w:val="007F0D0B"/>
    <w:rsid w:val="007F321E"/>
    <w:rsid w:val="007F73F7"/>
    <w:rsid w:val="00801BA7"/>
    <w:rsid w:val="00804FA4"/>
    <w:rsid w:val="00805644"/>
    <w:rsid w:val="00805BCD"/>
    <w:rsid w:val="00806C04"/>
    <w:rsid w:val="0080757F"/>
    <w:rsid w:val="00810BEF"/>
    <w:rsid w:val="00813092"/>
    <w:rsid w:val="00813E8A"/>
    <w:rsid w:val="008168DE"/>
    <w:rsid w:val="00816CA9"/>
    <w:rsid w:val="008200AB"/>
    <w:rsid w:val="00820425"/>
    <w:rsid w:val="008207B3"/>
    <w:rsid w:val="00823F77"/>
    <w:rsid w:val="00824286"/>
    <w:rsid w:val="00824C2C"/>
    <w:rsid w:val="0082693C"/>
    <w:rsid w:val="00826C05"/>
    <w:rsid w:val="00826D98"/>
    <w:rsid w:val="00827431"/>
    <w:rsid w:val="00830E78"/>
    <w:rsid w:val="00832ACE"/>
    <w:rsid w:val="0083399E"/>
    <w:rsid w:val="008367DD"/>
    <w:rsid w:val="00836D9A"/>
    <w:rsid w:val="00844ABF"/>
    <w:rsid w:val="00845EDD"/>
    <w:rsid w:val="008502F5"/>
    <w:rsid w:val="00851316"/>
    <w:rsid w:val="00854325"/>
    <w:rsid w:val="00855348"/>
    <w:rsid w:val="008609E6"/>
    <w:rsid w:val="00865825"/>
    <w:rsid w:val="00866B75"/>
    <w:rsid w:val="008824A3"/>
    <w:rsid w:val="00884C17"/>
    <w:rsid w:val="00885203"/>
    <w:rsid w:val="00890602"/>
    <w:rsid w:val="0089105F"/>
    <w:rsid w:val="0089349F"/>
    <w:rsid w:val="00893F8A"/>
    <w:rsid w:val="00896E4E"/>
    <w:rsid w:val="008A0299"/>
    <w:rsid w:val="008A36E2"/>
    <w:rsid w:val="008B31EA"/>
    <w:rsid w:val="008B397A"/>
    <w:rsid w:val="008B449F"/>
    <w:rsid w:val="008C6AB7"/>
    <w:rsid w:val="008D0BD2"/>
    <w:rsid w:val="008D4A32"/>
    <w:rsid w:val="008D4A81"/>
    <w:rsid w:val="008D4DFB"/>
    <w:rsid w:val="008D5ACA"/>
    <w:rsid w:val="008D5DC0"/>
    <w:rsid w:val="008D6EC3"/>
    <w:rsid w:val="008D7735"/>
    <w:rsid w:val="008E0ED9"/>
    <w:rsid w:val="008E0FCE"/>
    <w:rsid w:val="008E2AD9"/>
    <w:rsid w:val="008E352F"/>
    <w:rsid w:val="008E392C"/>
    <w:rsid w:val="008E3AFB"/>
    <w:rsid w:val="008E4547"/>
    <w:rsid w:val="008F1D07"/>
    <w:rsid w:val="008F396B"/>
    <w:rsid w:val="008F3D93"/>
    <w:rsid w:val="008F3E5B"/>
    <w:rsid w:val="008F4613"/>
    <w:rsid w:val="008F5EEC"/>
    <w:rsid w:val="0090025E"/>
    <w:rsid w:val="00902A1F"/>
    <w:rsid w:val="009053B2"/>
    <w:rsid w:val="009067A8"/>
    <w:rsid w:val="00910C1B"/>
    <w:rsid w:val="00912FD8"/>
    <w:rsid w:val="00913F18"/>
    <w:rsid w:val="009141D5"/>
    <w:rsid w:val="00916169"/>
    <w:rsid w:val="00922E7F"/>
    <w:rsid w:val="00924D80"/>
    <w:rsid w:val="009309AA"/>
    <w:rsid w:val="009402FB"/>
    <w:rsid w:val="00941C31"/>
    <w:rsid w:val="00941DBC"/>
    <w:rsid w:val="00943417"/>
    <w:rsid w:val="0094381C"/>
    <w:rsid w:val="00953EB8"/>
    <w:rsid w:val="009547FA"/>
    <w:rsid w:val="00954AF5"/>
    <w:rsid w:val="0095662B"/>
    <w:rsid w:val="00960AA6"/>
    <w:rsid w:val="009633AE"/>
    <w:rsid w:val="00967BB6"/>
    <w:rsid w:val="00971B6F"/>
    <w:rsid w:val="0097321B"/>
    <w:rsid w:val="00976439"/>
    <w:rsid w:val="009852F0"/>
    <w:rsid w:val="00994E18"/>
    <w:rsid w:val="009957C7"/>
    <w:rsid w:val="00995B06"/>
    <w:rsid w:val="009A0897"/>
    <w:rsid w:val="009A513A"/>
    <w:rsid w:val="009A6EAA"/>
    <w:rsid w:val="009A73A6"/>
    <w:rsid w:val="009B0177"/>
    <w:rsid w:val="009B4033"/>
    <w:rsid w:val="009B488B"/>
    <w:rsid w:val="009B71D0"/>
    <w:rsid w:val="009D0D9B"/>
    <w:rsid w:val="009D0FEC"/>
    <w:rsid w:val="009D1CC4"/>
    <w:rsid w:val="009D3C6A"/>
    <w:rsid w:val="009D7F68"/>
    <w:rsid w:val="009E0DA6"/>
    <w:rsid w:val="009E116D"/>
    <w:rsid w:val="009E13FE"/>
    <w:rsid w:val="009E2B1F"/>
    <w:rsid w:val="009E3CFE"/>
    <w:rsid w:val="009E46E6"/>
    <w:rsid w:val="009E491B"/>
    <w:rsid w:val="009F13E8"/>
    <w:rsid w:val="009F2FE9"/>
    <w:rsid w:val="00A01EC5"/>
    <w:rsid w:val="00A03B87"/>
    <w:rsid w:val="00A04973"/>
    <w:rsid w:val="00A05717"/>
    <w:rsid w:val="00A07342"/>
    <w:rsid w:val="00A07E2A"/>
    <w:rsid w:val="00A10DC1"/>
    <w:rsid w:val="00A12870"/>
    <w:rsid w:val="00A1384C"/>
    <w:rsid w:val="00A15E57"/>
    <w:rsid w:val="00A1788E"/>
    <w:rsid w:val="00A21201"/>
    <w:rsid w:val="00A243E3"/>
    <w:rsid w:val="00A25CBC"/>
    <w:rsid w:val="00A26D17"/>
    <w:rsid w:val="00A30BD6"/>
    <w:rsid w:val="00A31E87"/>
    <w:rsid w:val="00A33D63"/>
    <w:rsid w:val="00A349AA"/>
    <w:rsid w:val="00A405C8"/>
    <w:rsid w:val="00A5202E"/>
    <w:rsid w:val="00A53EDA"/>
    <w:rsid w:val="00A611CD"/>
    <w:rsid w:val="00A61918"/>
    <w:rsid w:val="00A6461D"/>
    <w:rsid w:val="00A74A3D"/>
    <w:rsid w:val="00A74C54"/>
    <w:rsid w:val="00A848AA"/>
    <w:rsid w:val="00A85B49"/>
    <w:rsid w:val="00A86BF6"/>
    <w:rsid w:val="00A86E09"/>
    <w:rsid w:val="00A87DC0"/>
    <w:rsid w:val="00A90AA2"/>
    <w:rsid w:val="00A916F6"/>
    <w:rsid w:val="00A91CF5"/>
    <w:rsid w:val="00A92D8D"/>
    <w:rsid w:val="00A93ADB"/>
    <w:rsid w:val="00A93F58"/>
    <w:rsid w:val="00A954E4"/>
    <w:rsid w:val="00A9585F"/>
    <w:rsid w:val="00A95F9A"/>
    <w:rsid w:val="00A96BDC"/>
    <w:rsid w:val="00A9756E"/>
    <w:rsid w:val="00AA75F4"/>
    <w:rsid w:val="00AB0022"/>
    <w:rsid w:val="00AB15FB"/>
    <w:rsid w:val="00AB28B9"/>
    <w:rsid w:val="00AB70D6"/>
    <w:rsid w:val="00AC1904"/>
    <w:rsid w:val="00AC1BD5"/>
    <w:rsid w:val="00AC36AF"/>
    <w:rsid w:val="00AC5385"/>
    <w:rsid w:val="00AD13A7"/>
    <w:rsid w:val="00AD1429"/>
    <w:rsid w:val="00AD3EB7"/>
    <w:rsid w:val="00AD7FD8"/>
    <w:rsid w:val="00AE0F44"/>
    <w:rsid w:val="00AE2E06"/>
    <w:rsid w:val="00AE3D32"/>
    <w:rsid w:val="00AE3EFC"/>
    <w:rsid w:val="00AE410D"/>
    <w:rsid w:val="00AE4D4D"/>
    <w:rsid w:val="00AE6179"/>
    <w:rsid w:val="00AE628A"/>
    <w:rsid w:val="00AE639E"/>
    <w:rsid w:val="00AF3B96"/>
    <w:rsid w:val="00AF41A7"/>
    <w:rsid w:val="00B00E12"/>
    <w:rsid w:val="00B04853"/>
    <w:rsid w:val="00B14E07"/>
    <w:rsid w:val="00B1551C"/>
    <w:rsid w:val="00B16106"/>
    <w:rsid w:val="00B1728C"/>
    <w:rsid w:val="00B17C8B"/>
    <w:rsid w:val="00B203A8"/>
    <w:rsid w:val="00B21099"/>
    <w:rsid w:val="00B21B17"/>
    <w:rsid w:val="00B22B12"/>
    <w:rsid w:val="00B23DC2"/>
    <w:rsid w:val="00B24BA3"/>
    <w:rsid w:val="00B3016D"/>
    <w:rsid w:val="00B311DD"/>
    <w:rsid w:val="00B31EE5"/>
    <w:rsid w:val="00B32D1D"/>
    <w:rsid w:val="00B34B6D"/>
    <w:rsid w:val="00B35E38"/>
    <w:rsid w:val="00B36017"/>
    <w:rsid w:val="00B4214A"/>
    <w:rsid w:val="00B421CD"/>
    <w:rsid w:val="00B44DA9"/>
    <w:rsid w:val="00B47FFE"/>
    <w:rsid w:val="00B52536"/>
    <w:rsid w:val="00B528CC"/>
    <w:rsid w:val="00B55058"/>
    <w:rsid w:val="00B562AC"/>
    <w:rsid w:val="00B56890"/>
    <w:rsid w:val="00B61158"/>
    <w:rsid w:val="00B614E2"/>
    <w:rsid w:val="00B61E60"/>
    <w:rsid w:val="00B6299B"/>
    <w:rsid w:val="00B63EAA"/>
    <w:rsid w:val="00B6621C"/>
    <w:rsid w:val="00B66504"/>
    <w:rsid w:val="00B7173A"/>
    <w:rsid w:val="00B71C62"/>
    <w:rsid w:val="00B72AA3"/>
    <w:rsid w:val="00B733E2"/>
    <w:rsid w:val="00B75B21"/>
    <w:rsid w:val="00B75D0C"/>
    <w:rsid w:val="00B811F0"/>
    <w:rsid w:val="00B87130"/>
    <w:rsid w:val="00B87D78"/>
    <w:rsid w:val="00B92A2D"/>
    <w:rsid w:val="00B94B35"/>
    <w:rsid w:val="00B94C85"/>
    <w:rsid w:val="00BA09F2"/>
    <w:rsid w:val="00BA19BA"/>
    <w:rsid w:val="00BA296A"/>
    <w:rsid w:val="00BA2F8B"/>
    <w:rsid w:val="00BA31AB"/>
    <w:rsid w:val="00BA6AE9"/>
    <w:rsid w:val="00BA7098"/>
    <w:rsid w:val="00BB0616"/>
    <w:rsid w:val="00BB0DA8"/>
    <w:rsid w:val="00BB14CE"/>
    <w:rsid w:val="00BB30B2"/>
    <w:rsid w:val="00BB3605"/>
    <w:rsid w:val="00BB6D7C"/>
    <w:rsid w:val="00BC2F19"/>
    <w:rsid w:val="00BC4732"/>
    <w:rsid w:val="00BD3392"/>
    <w:rsid w:val="00BD357A"/>
    <w:rsid w:val="00BD4551"/>
    <w:rsid w:val="00BD52F4"/>
    <w:rsid w:val="00BD5495"/>
    <w:rsid w:val="00BD5C2B"/>
    <w:rsid w:val="00BE0134"/>
    <w:rsid w:val="00BE1A62"/>
    <w:rsid w:val="00BE23E3"/>
    <w:rsid w:val="00BE64F6"/>
    <w:rsid w:val="00BE799D"/>
    <w:rsid w:val="00BF0D4A"/>
    <w:rsid w:val="00BF5554"/>
    <w:rsid w:val="00BF5AF4"/>
    <w:rsid w:val="00BF70EE"/>
    <w:rsid w:val="00C01838"/>
    <w:rsid w:val="00C062D6"/>
    <w:rsid w:val="00C07858"/>
    <w:rsid w:val="00C10339"/>
    <w:rsid w:val="00C13FBE"/>
    <w:rsid w:val="00C14216"/>
    <w:rsid w:val="00C15F4B"/>
    <w:rsid w:val="00C16C8C"/>
    <w:rsid w:val="00C25D79"/>
    <w:rsid w:val="00C261B5"/>
    <w:rsid w:val="00C2760A"/>
    <w:rsid w:val="00C30190"/>
    <w:rsid w:val="00C3369D"/>
    <w:rsid w:val="00C35648"/>
    <w:rsid w:val="00C418CB"/>
    <w:rsid w:val="00C42F12"/>
    <w:rsid w:val="00C42F3C"/>
    <w:rsid w:val="00C50FA6"/>
    <w:rsid w:val="00C53CD2"/>
    <w:rsid w:val="00C625E5"/>
    <w:rsid w:val="00C635D1"/>
    <w:rsid w:val="00C66C91"/>
    <w:rsid w:val="00C723FE"/>
    <w:rsid w:val="00C73EF5"/>
    <w:rsid w:val="00C76DC5"/>
    <w:rsid w:val="00C84A2A"/>
    <w:rsid w:val="00C85467"/>
    <w:rsid w:val="00C8681A"/>
    <w:rsid w:val="00C874F0"/>
    <w:rsid w:val="00C90826"/>
    <w:rsid w:val="00C914F2"/>
    <w:rsid w:val="00C94599"/>
    <w:rsid w:val="00C96CBF"/>
    <w:rsid w:val="00CA0DE9"/>
    <w:rsid w:val="00CA0FC3"/>
    <w:rsid w:val="00CA179A"/>
    <w:rsid w:val="00CA366E"/>
    <w:rsid w:val="00CB221A"/>
    <w:rsid w:val="00CB3D9C"/>
    <w:rsid w:val="00CB4526"/>
    <w:rsid w:val="00CC0C5B"/>
    <w:rsid w:val="00CC1851"/>
    <w:rsid w:val="00CC26A6"/>
    <w:rsid w:val="00CC2D65"/>
    <w:rsid w:val="00CC669F"/>
    <w:rsid w:val="00CC767B"/>
    <w:rsid w:val="00CD24A3"/>
    <w:rsid w:val="00CD311C"/>
    <w:rsid w:val="00CD4124"/>
    <w:rsid w:val="00CD544B"/>
    <w:rsid w:val="00CD59BA"/>
    <w:rsid w:val="00CD68EE"/>
    <w:rsid w:val="00CE22E0"/>
    <w:rsid w:val="00CE4069"/>
    <w:rsid w:val="00CE5170"/>
    <w:rsid w:val="00CE5300"/>
    <w:rsid w:val="00CF5A7A"/>
    <w:rsid w:val="00CF5FB6"/>
    <w:rsid w:val="00D00D0F"/>
    <w:rsid w:val="00D10722"/>
    <w:rsid w:val="00D10841"/>
    <w:rsid w:val="00D14645"/>
    <w:rsid w:val="00D15B13"/>
    <w:rsid w:val="00D16473"/>
    <w:rsid w:val="00D1649F"/>
    <w:rsid w:val="00D20229"/>
    <w:rsid w:val="00D20352"/>
    <w:rsid w:val="00D204F3"/>
    <w:rsid w:val="00D23CAB"/>
    <w:rsid w:val="00D33C3D"/>
    <w:rsid w:val="00D342CB"/>
    <w:rsid w:val="00D4248C"/>
    <w:rsid w:val="00D43412"/>
    <w:rsid w:val="00D45887"/>
    <w:rsid w:val="00D478DA"/>
    <w:rsid w:val="00D47B3F"/>
    <w:rsid w:val="00D5022C"/>
    <w:rsid w:val="00D5098C"/>
    <w:rsid w:val="00D60EF1"/>
    <w:rsid w:val="00D642D5"/>
    <w:rsid w:val="00D64CDE"/>
    <w:rsid w:val="00D650A9"/>
    <w:rsid w:val="00D66956"/>
    <w:rsid w:val="00D723F8"/>
    <w:rsid w:val="00D73D4E"/>
    <w:rsid w:val="00D82584"/>
    <w:rsid w:val="00D82964"/>
    <w:rsid w:val="00D8445F"/>
    <w:rsid w:val="00D85F48"/>
    <w:rsid w:val="00D86117"/>
    <w:rsid w:val="00D878BC"/>
    <w:rsid w:val="00D9031F"/>
    <w:rsid w:val="00D90662"/>
    <w:rsid w:val="00D91D2F"/>
    <w:rsid w:val="00D92F6C"/>
    <w:rsid w:val="00D93181"/>
    <w:rsid w:val="00D9377F"/>
    <w:rsid w:val="00D95497"/>
    <w:rsid w:val="00D95B9D"/>
    <w:rsid w:val="00DA02B5"/>
    <w:rsid w:val="00DA105E"/>
    <w:rsid w:val="00DA18AC"/>
    <w:rsid w:val="00DA3AF7"/>
    <w:rsid w:val="00DB1732"/>
    <w:rsid w:val="00DB281A"/>
    <w:rsid w:val="00DB29A8"/>
    <w:rsid w:val="00DB46AD"/>
    <w:rsid w:val="00DB4CF2"/>
    <w:rsid w:val="00DB5A75"/>
    <w:rsid w:val="00DB6F1D"/>
    <w:rsid w:val="00DC2DC7"/>
    <w:rsid w:val="00DC4CE6"/>
    <w:rsid w:val="00DC73F4"/>
    <w:rsid w:val="00DD0F16"/>
    <w:rsid w:val="00DD585B"/>
    <w:rsid w:val="00DD5EDB"/>
    <w:rsid w:val="00DE1A63"/>
    <w:rsid w:val="00DE47AB"/>
    <w:rsid w:val="00DE52E0"/>
    <w:rsid w:val="00DE5E5E"/>
    <w:rsid w:val="00DE5FD8"/>
    <w:rsid w:val="00DE72A8"/>
    <w:rsid w:val="00DF0849"/>
    <w:rsid w:val="00DF0ED4"/>
    <w:rsid w:val="00DF3016"/>
    <w:rsid w:val="00E00B48"/>
    <w:rsid w:val="00E027DD"/>
    <w:rsid w:val="00E0775C"/>
    <w:rsid w:val="00E119E6"/>
    <w:rsid w:val="00E13448"/>
    <w:rsid w:val="00E13AD3"/>
    <w:rsid w:val="00E13BBE"/>
    <w:rsid w:val="00E14503"/>
    <w:rsid w:val="00E16707"/>
    <w:rsid w:val="00E16F03"/>
    <w:rsid w:val="00E208D5"/>
    <w:rsid w:val="00E21B25"/>
    <w:rsid w:val="00E22BFA"/>
    <w:rsid w:val="00E24117"/>
    <w:rsid w:val="00E243B6"/>
    <w:rsid w:val="00E265C0"/>
    <w:rsid w:val="00E26B57"/>
    <w:rsid w:val="00E300FA"/>
    <w:rsid w:val="00E30C28"/>
    <w:rsid w:val="00E313DE"/>
    <w:rsid w:val="00E34AF5"/>
    <w:rsid w:val="00E37685"/>
    <w:rsid w:val="00E419FF"/>
    <w:rsid w:val="00E4236A"/>
    <w:rsid w:val="00E4341B"/>
    <w:rsid w:val="00E4381C"/>
    <w:rsid w:val="00E45B2E"/>
    <w:rsid w:val="00E464CA"/>
    <w:rsid w:val="00E53838"/>
    <w:rsid w:val="00E57563"/>
    <w:rsid w:val="00E62362"/>
    <w:rsid w:val="00E64192"/>
    <w:rsid w:val="00E6730E"/>
    <w:rsid w:val="00E70DBC"/>
    <w:rsid w:val="00E70DBD"/>
    <w:rsid w:val="00E74B4F"/>
    <w:rsid w:val="00E752DB"/>
    <w:rsid w:val="00E755B8"/>
    <w:rsid w:val="00E777A5"/>
    <w:rsid w:val="00E77B36"/>
    <w:rsid w:val="00E84AD9"/>
    <w:rsid w:val="00E901A0"/>
    <w:rsid w:val="00E91175"/>
    <w:rsid w:val="00E913DB"/>
    <w:rsid w:val="00E919E2"/>
    <w:rsid w:val="00E94D9C"/>
    <w:rsid w:val="00E95450"/>
    <w:rsid w:val="00E977CF"/>
    <w:rsid w:val="00EA04E0"/>
    <w:rsid w:val="00EA17A1"/>
    <w:rsid w:val="00EA2814"/>
    <w:rsid w:val="00EA2EA0"/>
    <w:rsid w:val="00EA6235"/>
    <w:rsid w:val="00EB106A"/>
    <w:rsid w:val="00EB4B3C"/>
    <w:rsid w:val="00EB4BA8"/>
    <w:rsid w:val="00EB66F8"/>
    <w:rsid w:val="00EB7978"/>
    <w:rsid w:val="00EC1296"/>
    <w:rsid w:val="00EC350B"/>
    <w:rsid w:val="00ED035B"/>
    <w:rsid w:val="00ED0A71"/>
    <w:rsid w:val="00ED4194"/>
    <w:rsid w:val="00ED7B36"/>
    <w:rsid w:val="00EE28A6"/>
    <w:rsid w:val="00EE3ED2"/>
    <w:rsid w:val="00EE41FE"/>
    <w:rsid w:val="00EE4FE9"/>
    <w:rsid w:val="00EE5A8B"/>
    <w:rsid w:val="00EE7336"/>
    <w:rsid w:val="00EF0CFB"/>
    <w:rsid w:val="00EF0EE2"/>
    <w:rsid w:val="00EF310A"/>
    <w:rsid w:val="00EF39A8"/>
    <w:rsid w:val="00EF5B97"/>
    <w:rsid w:val="00F01C5E"/>
    <w:rsid w:val="00F0341D"/>
    <w:rsid w:val="00F05D97"/>
    <w:rsid w:val="00F15010"/>
    <w:rsid w:val="00F1746A"/>
    <w:rsid w:val="00F17705"/>
    <w:rsid w:val="00F17EC2"/>
    <w:rsid w:val="00F24566"/>
    <w:rsid w:val="00F25506"/>
    <w:rsid w:val="00F30938"/>
    <w:rsid w:val="00F32C45"/>
    <w:rsid w:val="00F354D0"/>
    <w:rsid w:val="00F35876"/>
    <w:rsid w:val="00F35F13"/>
    <w:rsid w:val="00F367C1"/>
    <w:rsid w:val="00F36E49"/>
    <w:rsid w:val="00F40094"/>
    <w:rsid w:val="00F45136"/>
    <w:rsid w:val="00F4575C"/>
    <w:rsid w:val="00F5101D"/>
    <w:rsid w:val="00F51D40"/>
    <w:rsid w:val="00F53674"/>
    <w:rsid w:val="00F544A1"/>
    <w:rsid w:val="00F550BE"/>
    <w:rsid w:val="00F6037B"/>
    <w:rsid w:val="00F60762"/>
    <w:rsid w:val="00F65E4E"/>
    <w:rsid w:val="00F667C2"/>
    <w:rsid w:val="00F671BC"/>
    <w:rsid w:val="00F716D7"/>
    <w:rsid w:val="00F72166"/>
    <w:rsid w:val="00F721D4"/>
    <w:rsid w:val="00F7509A"/>
    <w:rsid w:val="00F75AEC"/>
    <w:rsid w:val="00F76E0F"/>
    <w:rsid w:val="00F8078D"/>
    <w:rsid w:val="00F85F3F"/>
    <w:rsid w:val="00F87969"/>
    <w:rsid w:val="00F87C1E"/>
    <w:rsid w:val="00F92D57"/>
    <w:rsid w:val="00F966ED"/>
    <w:rsid w:val="00F96D2F"/>
    <w:rsid w:val="00F96FF8"/>
    <w:rsid w:val="00FA08A0"/>
    <w:rsid w:val="00FA2288"/>
    <w:rsid w:val="00FA4F48"/>
    <w:rsid w:val="00FB06EB"/>
    <w:rsid w:val="00FB1C5C"/>
    <w:rsid w:val="00FB29D0"/>
    <w:rsid w:val="00FC03E5"/>
    <w:rsid w:val="00FC263F"/>
    <w:rsid w:val="00FC37B7"/>
    <w:rsid w:val="00FC3921"/>
    <w:rsid w:val="00FC7777"/>
    <w:rsid w:val="00FD066A"/>
    <w:rsid w:val="00FD08CB"/>
    <w:rsid w:val="00FD1755"/>
    <w:rsid w:val="00FD185B"/>
    <w:rsid w:val="00FD46CD"/>
    <w:rsid w:val="00FD4DDB"/>
    <w:rsid w:val="00FD5099"/>
    <w:rsid w:val="00FD6635"/>
    <w:rsid w:val="00FD67FA"/>
    <w:rsid w:val="00FE1CA6"/>
    <w:rsid w:val="00FE4B84"/>
    <w:rsid w:val="00FE7432"/>
    <w:rsid w:val="00FF0E92"/>
    <w:rsid w:val="00FF266E"/>
    <w:rsid w:val="00FF2F7E"/>
    <w:rsid w:val="00FF4C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8fcc,#00266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7E7"/>
    <w:pPr>
      <w:tabs>
        <w:tab w:val="left" w:pos="340"/>
      </w:tabs>
      <w:spacing w:before="60" w:after="120" w:line="270" w:lineRule="atLeast"/>
    </w:pPr>
    <w:rPr>
      <w:rFonts w:ascii="Arial" w:hAnsi="Arial"/>
      <w:sz w:val="22"/>
      <w:lang w:eastAsia="en-US"/>
    </w:rPr>
  </w:style>
  <w:style w:type="paragraph" w:styleId="Heading1">
    <w:name w:val="heading 1"/>
    <w:basedOn w:val="Normal"/>
    <w:next w:val="Normal"/>
    <w:qFormat/>
    <w:rsid w:val="00D73D4E"/>
    <w:pPr>
      <w:spacing w:before="360" w:line="240" w:lineRule="auto"/>
      <w:ind w:right="-23"/>
      <w:outlineLvl w:val="0"/>
    </w:pPr>
    <w:rPr>
      <w:rFonts w:eastAsia="Arial" w:cs="Arial"/>
      <w:color w:val="043F5C"/>
      <w:sz w:val="60"/>
      <w:szCs w:val="28"/>
    </w:rPr>
  </w:style>
  <w:style w:type="paragraph" w:styleId="Heading2">
    <w:name w:val="heading 2"/>
    <w:basedOn w:val="Normal"/>
    <w:next w:val="Normal"/>
    <w:qFormat/>
    <w:rsid w:val="00D73D4E"/>
    <w:pPr>
      <w:spacing w:before="200" w:after="60" w:line="240" w:lineRule="auto"/>
      <w:ind w:right="-23"/>
      <w:outlineLvl w:val="1"/>
    </w:pPr>
    <w:rPr>
      <w:rFonts w:ascii="Arial Bold" w:eastAsia="Arial" w:hAnsi="Arial Bold" w:cs="Arial"/>
      <w:b/>
      <w:color w:val="2C2B2C"/>
      <w:sz w:val="40"/>
      <w:szCs w:val="24"/>
    </w:rPr>
  </w:style>
  <w:style w:type="paragraph" w:styleId="Heading3">
    <w:name w:val="heading 3"/>
    <w:basedOn w:val="Heading2"/>
    <w:next w:val="Normal"/>
    <w:qFormat/>
    <w:rsid w:val="00DC2DC7"/>
    <w:pPr>
      <w:spacing w:before="160"/>
      <w:ind w:right="0"/>
      <w:outlineLvl w:val="2"/>
    </w:pPr>
    <w:rPr>
      <w:rFonts w:ascii="Arial" w:hAnsi="Arial"/>
      <w:b w:val="0"/>
      <w:bCs/>
      <w:color w:val="595959" w:themeColor="text1" w:themeTint="A6"/>
      <w:sz w:val="36"/>
      <w:szCs w:val="22"/>
    </w:rPr>
  </w:style>
  <w:style w:type="paragraph" w:styleId="Heading4">
    <w:name w:val="heading 4"/>
    <w:basedOn w:val="Heading3"/>
    <w:next w:val="Normal"/>
    <w:qFormat/>
    <w:rsid w:val="00DC2DC7"/>
    <w:pPr>
      <w:outlineLvl w:val="3"/>
    </w:pPr>
    <w:rPr>
      <w:color w:val="4D4D4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63EAA"/>
    <w:pPr>
      <w:spacing w:line="260" w:lineRule="atLeast"/>
    </w:pPr>
  </w:style>
  <w:style w:type="paragraph" w:styleId="Title">
    <w:name w:val="Title"/>
    <w:qFormat/>
    <w:rsid w:val="00A93ADB"/>
    <w:pPr>
      <w:spacing w:before="160" w:after="360" w:line="560" w:lineRule="exact"/>
    </w:pPr>
    <w:rPr>
      <w:rFonts w:ascii="Arial" w:eastAsia="Arial" w:hAnsi="Arial" w:cs="Arial"/>
      <w:bCs/>
      <w:color w:val="043F5C"/>
      <w:spacing w:val="-3"/>
      <w:sz w:val="60"/>
      <w:szCs w:val="48"/>
      <w:lang w:eastAsia="en-US"/>
    </w:rPr>
  </w:style>
  <w:style w:type="paragraph" w:styleId="ListBullet">
    <w:name w:val="List Bullet"/>
    <w:basedOn w:val="Normal"/>
    <w:link w:val="ListBulletChar"/>
    <w:rsid w:val="000379C1"/>
    <w:pPr>
      <w:numPr>
        <w:numId w:val="4"/>
      </w:numPr>
      <w:spacing w:before="0" w:after="80"/>
    </w:pPr>
  </w:style>
  <w:style w:type="paragraph" w:styleId="ListNumber">
    <w:name w:val="List Number"/>
    <w:basedOn w:val="Normal"/>
    <w:rsid w:val="00810BEF"/>
    <w:pPr>
      <w:numPr>
        <w:numId w:val="3"/>
      </w:numPr>
      <w:spacing w:before="0" w:after="80"/>
    </w:pPr>
  </w:style>
  <w:style w:type="paragraph" w:customStyle="1" w:styleId="Fileref">
    <w:name w:val="File ref"/>
    <w:basedOn w:val="Normal"/>
    <w:next w:val="Title"/>
    <w:semiHidden/>
    <w:rsid w:val="00B63EAA"/>
    <w:pPr>
      <w:spacing w:before="120"/>
      <w:jc w:val="right"/>
    </w:pPr>
    <w:rPr>
      <w:sz w:val="18"/>
    </w:rPr>
  </w:style>
  <w:style w:type="table" w:customStyle="1" w:styleId="Tablerowheadings">
    <w:name w:val="Table row headings"/>
    <w:basedOn w:val="Tablebasic"/>
    <w:rsid w:val="00D91D2F"/>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firstCol">
      <w:rPr>
        <w:b/>
      </w:rPr>
    </w:tblStylePr>
  </w:style>
  <w:style w:type="table" w:customStyle="1" w:styleId="Tablebasic">
    <w:name w:val="Table basic"/>
    <w:basedOn w:val="TableNormal"/>
    <w:rsid w:val="00D91D2F"/>
    <w:tblPr>
      <w:tblBorders>
        <w:top w:val="single" w:sz="4" w:space="0" w:color="008FCC"/>
        <w:bottom w:val="single" w:sz="4" w:space="0" w:color="008FCC"/>
        <w:insideH w:val="single" w:sz="4" w:space="0" w:color="008FCC"/>
      </w:tblBorders>
      <w:tblCellMar>
        <w:top w:w="57" w:type="dxa"/>
        <w:left w:w="57" w:type="dxa"/>
        <w:bottom w:w="57" w:type="dxa"/>
        <w:right w:w="57" w:type="dxa"/>
      </w:tblCellMar>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style>
  <w:style w:type="paragraph" w:styleId="BodyTextIndent">
    <w:name w:val="Body Text Indent"/>
    <w:basedOn w:val="Normal"/>
    <w:rsid w:val="00B63EAA"/>
    <w:pPr>
      <w:spacing w:line="260" w:lineRule="atLeast"/>
      <w:ind w:left="340"/>
    </w:pPr>
  </w:style>
  <w:style w:type="paragraph" w:styleId="BlockText">
    <w:name w:val="Block Text"/>
    <w:basedOn w:val="Normal"/>
    <w:rsid w:val="00B63EAA"/>
    <w:pPr>
      <w:spacing w:line="200" w:lineRule="atLeast"/>
      <w:ind w:left="340" w:right="340"/>
    </w:pPr>
  </w:style>
  <w:style w:type="paragraph" w:styleId="Caption">
    <w:name w:val="caption"/>
    <w:basedOn w:val="Normal"/>
    <w:next w:val="Normal"/>
    <w:link w:val="CaptionChar"/>
    <w:qFormat/>
    <w:rsid w:val="00072545"/>
    <w:pPr>
      <w:spacing w:before="240" w:line="200" w:lineRule="atLeast"/>
    </w:pPr>
    <w:rPr>
      <w:rFonts w:ascii="Arial Bold" w:eastAsia="Arial" w:hAnsi="Arial Bold"/>
      <w:b/>
      <w:bCs/>
      <w:color w:val="4D4D4D"/>
      <w:sz w:val="18"/>
    </w:rPr>
  </w:style>
  <w:style w:type="paragraph" w:customStyle="1" w:styleId="Copyright">
    <w:name w:val="Copyright"/>
    <w:basedOn w:val="Normal"/>
    <w:semiHidden/>
    <w:rsid w:val="00466545"/>
    <w:pPr>
      <w:pBdr>
        <w:top w:val="single" w:sz="4" w:space="4" w:color="008FCC"/>
      </w:pBdr>
      <w:spacing w:after="80" w:line="180" w:lineRule="exact"/>
    </w:pPr>
    <w:rPr>
      <w:sz w:val="14"/>
      <w:szCs w:val="14"/>
    </w:rPr>
  </w:style>
  <w:style w:type="paragraph" w:customStyle="1" w:styleId="Disclaimer">
    <w:name w:val="Disclaimer"/>
    <w:basedOn w:val="Normal"/>
    <w:rsid w:val="00E00B48"/>
    <w:pPr>
      <w:spacing w:line="200" w:lineRule="atLeast"/>
    </w:pPr>
    <w:rPr>
      <w:sz w:val="14"/>
    </w:rPr>
  </w:style>
  <w:style w:type="character" w:styleId="EndnoteReference">
    <w:name w:val="endnote reference"/>
    <w:semiHidden/>
    <w:rsid w:val="00810BEF"/>
    <w:rPr>
      <w:vertAlign w:val="superscript"/>
    </w:rPr>
  </w:style>
  <w:style w:type="paragraph" w:styleId="EndnoteText">
    <w:name w:val="endnote text"/>
    <w:basedOn w:val="Normal"/>
    <w:semiHidden/>
    <w:rsid w:val="00810BEF"/>
    <w:pPr>
      <w:spacing w:before="0" w:after="60" w:line="200" w:lineRule="atLeast"/>
    </w:pPr>
    <w:rPr>
      <w:color w:val="4D4D4D"/>
      <w:sz w:val="16"/>
    </w:rPr>
  </w:style>
  <w:style w:type="paragraph" w:customStyle="1" w:styleId="Featuretext">
    <w:name w:val="Feature text"/>
    <w:basedOn w:val="Normal"/>
    <w:rsid w:val="00B44DA9"/>
    <w:pPr>
      <w:pBdr>
        <w:top w:val="single" w:sz="4" w:space="4" w:color="CCE9F4"/>
        <w:left w:val="single" w:sz="4" w:space="4" w:color="CCE9F4"/>
        <w:bottom w:val="single" w:sz="4" w:space="4" w:color="CCE9F4"/>
        <w:right w:val="single" w:sz="4" w:space="4" w:color="CCE9F4"/>
      </w:pBdr>
      <w:shd w:val="clear" w:color="auto" w:fill="CCE9F4"/>
      <w:spacing w:before="120"/>
      <w:ind w:left="113" w:right="113"/>
    </w:pPr>
  </w:style>
  <w:style w:type="paragraph" w:styleId="Footer">
    <w:name w:val="footer"/>
    <w:basedOn w:val="Normal"/>
    <w:link w:val="FooterChar"/>
    <w:uiPriority w:val="99"/>
    <w:rsid w:val="00C14216"/>
    <w:pPr>
      <w:pBdr>
        <w:top w:val="single" w:sz="12" w:space="5" w:color="185B82"/>
      </w:pBdr>
      <w:tabs>
        <w:tab w:val="clear" w:pos="340"/>
      </w:tabs>
      <w:spacing w:before="0" w:after="160" w:line="259" w:lineRule="auto"/>
      <w:jc w:val="right"/>
    </w:pPr>
    <w:rPr>
      <w:rFonts w:eastAsiaTheme="minorHAnsi" w:cstheme="minorBidi"/>
      <w:color w:val="858687"/>
      <w:spacing w:val="6"/>
      <w:sz w:val="16"/>
      <w:szCs w:val="22"/>
      <w:lang w:val="en-US"/>
    </w:rPr>
  </w:style>
  <w:style w:type="character" w:styleId="FootnoteReference">
    <w:name w:val="footnote reference"/>
    <w:semiHidden/>
    <w:rsid w:val="00810BEF"/>
    <w:rPr>
      <w:vertAlign w:val="superscript"/>
    </w:rPr>
  </w:style>
  <w:style w:type="paragraph" w:styleId="FootnoteText">
    <w:name w:val="footnote text"/>
    <w:basedOn w:val="Normal"/>
    <w:semiHidden/>
    <w:rsid w:val="00810BEF"/>
    <w:pPr>
      <w:spacing w:before="0" w:after="60" w:line="200" w:lineRule="atLeast"/>
    </w:pPr>
    <w:rPr>
      <w:color w:val="4D4D4D"/>
      <w:sz w:val="16"/>
    </w:rPr>
  </w:style>
  <w:style w:type="paragraph" w:styleId="Header">
    <w:name w:val="header"/>
    <w:basedOn w:val="Normal"/>
    <w:rsid w:val="00C14216"/>
    <w:pPr>
      <w:pBdr>
        <w:bottom w:val="single" w:sz="12" w:space="5" w:color="008FCC"/>
      </w:pBdr>
      <w:tabs>
        <w:tab w:val="clear" w:pos="340"/>
        <w:tab w:val="center" w:pos="4153"/>
        <w:tab w:val="right" w:pos="8306"/>
      </w:tabs>
      <w:spacing w:before="0" w:after="0" w:line="240" w:lineRule="auto"/>
      <w:jc w:val="right"/>
    </w:pPr>
    <w:rPr>
      <w:rFonts w:eastAsiaTheme="minorHAnsi" w:cstheme="minorBidi"/>
      <w:b/>
      <w:color w:val="043F5C"/>
      <w:spacing w:val="6"/>
      <w:sz w:val="16"/>
      <w:szCs w:val="22"/>
      <w:lang w:val="en-US"/>
    </w:rPr>
  </w:style>
  <w:style w:type="character" w:styleId="Hyperlink">
    <w:name w:val="Hyperlink"/>
    <w:uiPriority w:val="99"/>
    <w:rsid w:val="00DB5A75"/>
    <w:rPr>
      <w:rFonts w:ascii="Arial" w:hAnsi="Arial"/>
      <w:color w:val="0000FF"/>
      <w:sz w:val="20"/>
      <w:u w:val="none"/>
    </w:rPr>
  </w:style>
  <w:style w:type="paragraph" w:customStyle="1" w:styleId="Silentheading">
    <w:name w:val="Silent heading"/>
    <w:link w:val="SilentheadingChar"/>
    <w:rsid w:val="00C625E5"/>
    <w:rPr>
      <w:rFonts w:ascii="Arial Bold" w:eastAsia="Arial" w:hAnsi="Arial Bold" w:cs="Arial"/>
      <w:noProof/>
      <w:color w:val="2C2B2C"/>
      <w:sz w:val="40"/>
      <w:szCs w:val="28"/>
      <w:lang w:eastAsia="en-US"/>
    </w:rPr>
  </w:style>
  <w:style w:type="paragraph" w:customStyle="1" w:styleId="ISSNJobnumber">
    <w:name w:val="ISSN/Job number"/>
    <w:basedOn w:val="Normal"/>
    <w:semiHidden/>
    <w:rsid w:val="00B63EAA"/>
    <w:pPr>
      <w:tabs>
        <w:tab w:val="clear" w:pos="340"/>
      </w:tabs>
      <w:spacing w:before="120" w:line="180" w:lineRule="atLeast"/>
    </w:pPr>
    <w:rPr>
      <w:rFonts w:eastAsia="SimSun"/>
      <w:bCs/>
      <w:sz w:val="14"/>
      <w:lang w:eastAsia="zh-CN"/>
    </w:rPr>
  </w:style>
  <w:style w:type="paragraph" w:styleId="ListBullet2">
    <w:name w:val="List Bullet 2"/>
    <w:basedOn w:val="ListBullet"/>
    <w:rsid w:val="00DC2DC7"/>
    <w:pPr>
      <w:numPr>
        <w:numId w:val="1"/>
      </w:numPr>
    </w:pPr>
  </w:style>
  <w:style w:type="paragraph" w:customStyle="1" w:styleId="Listcheckbox">
    <w:name w:val="List checkbox"/>
    <w:basedOn w:val="ListBullet"/>
    <w:rsid w:val="00810BEF"/>
    <w:pPr>
      <w:numPr>
        <w:numId w:val="2"/>
      </w:numPr>
    </w:pPr>
  </w:style>
  <w:style w:type="paragraph" w:customStyle="1" w:styleId="Organisationunit">
    <w:name w:val="Organisation unit"/>
    <w:basedOn w:val="Normal"/>
    <w:semiHidden/>
    <w:rsid w:val="002D50CB"/>
    <w:pPr>
      <w:framePr w:w="3969" w:h="261" w:hRule="exact" w:wrap="notBeside" w:vAnchor="page" w:hAnchor="text" w:x="6181" w:y="15990"/>
      <w:spacing w:before="0" w:after="0" w:line="260" w:lineRule="exact"/>
    </w:pPr>
    <w:rPr>
      <w:color w:val="4D4D4D"/>
      <w:sz w:val="18"/>
    </w:rPr>
  </w:style>
  <w:style w:type="character" w:customStyle="1" w:styleId="Publicationdate">
    <w:name w:val="Publication date"/>
    <w:semiHidden/>
    <w:rsid w:val="00810BEF"/>
    <w:rPr>
      <w:b/>
    </w:rPr>
  </w:style>
  <w:style w:type="paragraph" w:customStyle="1" w:styleId="Publicationdetails">
    <w:name w:val="Publication details"/>
    <w:basedOn w:val="Normal"/>
    <w:semiHidden/>
    <w:rsid w:val="00781312"/>
    <w:pPr>
      <w:framePr w:w="5670" w:wrap="notBeside" w:vAnchor="page" w:hAnchor="margin" w:y="15990"/>
      <w:spacing w:before="0" w:line="240" w:lineRule="auto"/>
    </w:pPr>
    <w:rPr>
      <w:color w:val="4D4D4D"/>
      <w:sz w:val="18"/>
    </w:rPr>
  </w:style>
  <w:style w:type="paragraph" w:customStyle="1" w:styleId="Source">
    <w:name w:val="Source"/>
    <w:basedOn w:val="Normal"/>
    <w:next w:val="Normal"/>
    <w:rsid w:val="00810BEF"/>
    <w:pPr>
      <w:spacing w:after="60" w:line="200" w:lineRule="atLeast"/>
    </w:pPr>
    <w:rPr>
      <w:sz w:val="18"/>
    </w:rPr>
  </w:style>
  <w:style w:type="paragraph" w:customStyle="1" w:styleId="Tabletext">
    <w:name w:val="Table text"/>
    <w:basedOn w:val="Normal"/>
    <w:link w:val="TabletextChar"/>
    <w:rsid w:val="00BF0D4A"/>
    <w:pPr>
      <w:tabs>
        <w:tab w:val="clear" w:pos="340"/>
      </w:tabs>
      <w:spacing w:before="20" w:after="20" w:line="240" w:lineRule="atLeast"/>
    </w:pPr>
    <w:rPr>
      <w:color w:val="185B82"/>
      <w:sz w:val="18"/>
      <w:szCs w:val="16"/>
      <w:lang w:eastAsia="en-GB"/>
    </w:rPr>
  </w:style>
  <w:style w:type="character" w:customStyle="1" w:styleId="TabletextChar">
    <w:name w:val="Table text Char"/>
    <w:link w:val="Tabletext"/>
    <w:rsid w:val="00BF0D4A"/>
    <w:rPr>
      <w:rFonts w:ascii="Arial" w:hAnsi="Arial"/>
      <w:color w:val="185B82"/>
      <w:sz w:val="18"/>
      <w:szCs w:val="16"/>
      <w:lang w:eastAsia="en-GB"/>
    </w:rPr>
  </w:style>
  <w:style w:type="character" w:styleId="PageNumber">
    <w:name w:val="page number"/>
    <w:rsid w:val="00B47FFE"/>
    <w:rPr>
      <w:b/>
      <w:color w:val="002664"/>
    </w:rPr>
  </w:style>
  <w:style w:type="paragraph" w:customStyle="1" w:styleId="Partnerlogo">
    <w:name w:val="Partner logo"/>
    <w:basedOn w:val="Normal"/>
    <w:next w:val="Normal"/>
    <w:semiHidden/>
    <w:rsid w:val="00D20352"/>
    <w:pPr>
      <w:framePr w:w="4536" w:wrap="around" w:hAnchor="margin" w:xAlign="right" w:yAlign="bottom"/>
    </w:pPr>
  </w:style>
  <w:style w:type="table" w:styleId="TableGrid">
    <w:name w:val="Table Grid"/>
    <w:basedOn w:val="TableNormal"/>
    <w:rsid w:val="00D91D2F"/>
    <w:pPr>
      <w:tabs>
        <w:tab w:val="left" w:pos="340"/>
      </w:tabs>
      <w:spacing w:before="60" w:after="120" w:line="220" w:lineRule="atLeast"/>
    </w:pPr>
    <w:rPr>
      <w:rFonts w:ascii="Arial" w:hAnsi="Arial"/>
      <w:sz w:val="18"/>
    </w:rPr>
    <w:tblPr>
      <w:tblInd w:w="113" w:type="dxa"/>
      <w:tblBorders>
        <w:top w:val="single" w:sz="4" w:space="0" w:color="008FCC"/>
        <w:bottom w:val="single" w:sz="4" w:space="0" w:color="008FCC"/>
        <w:insideH w:val="single" w:sz="4" w:space="0" w:color="008FCC"/>
      </w:tblBorders>
    </w:tblPr>
  </w:style>
  <w:style w:type="paragraph" w:styleId="Subtitle">
    <w:name w:val="Subtitle"/>
    <w:basedOn w:val="Title"/>
    <w:qFormat/>
    <w:rsid w:val="00A93ADB"/>
    <w:pPr>
      <w:spacing w:before="440" w:line="480" w:lineRule="exact"/>
    </w:pPr>
    <w:rPr>
      <w:b/>
      <w:color w:val="2B2B2B"/>
      <w:sz w:val="40"/>
    </w:rPr>
  </w:style>
  <w:style w:type="paragraph" w:customStyle="1" w:styleId="Warning">
    <w:name w:val="Warning"/>
    <w:basedOn w:val="Normal"/>
    <w:rsid w:val="00BA2F8B"/>
    <w:rPr>
      <w:b/>
    </w:rPr>
  </w:style>
  <w:style w:type="paragraph" w:customStyle="1" w:styleId="Documenttype">
    <w:name w:val="Document type"/>
    <w:basedOn w:val="Normal"/>
    <w:semiHidden/>
    <w:rsid w:val="00270813"/>
    <w:pPr>
      <w:spacing w:before="1200" w:after="0" w:line="240" w:lineRule="auto"/>
      <w:jc w:val="right"/>
    </w:pPr>
    <w:rPr>
      <w:rFonts w:ascii="Arial Narrow" w:hAnsi="Arial Narrow"/>
      <w:caps/>
      <w:color w:val="008FCC"/>
      <w:sz w:val="30"/>
    </w:rPr>
  </w:style>
  <w:style w:type="paragraph" w:customStyle="1" w:styleId="Tablecolumnheading">
    <w:name w:val="Table column heading"/>
    <w:basedOn w:val="Normal"/>
    <w:rsid w:val="00BF0D4A"/>
    <w:pPr>
      <w:keepNext/>
      <w:tabs>
        <w:tab w:val="clear" w:pos="340"/>
      </w:tabs>
      <w:spacing w:after="60" w:line="240" w:lineRule="atLeast"/>
    </w:pPr>
    <w:rPr>
      <w:rFonts w:cs="Arial"/>
      <w:b/>
      <w:color w:val="FFFFFF" w:themeColor="background1"/>
      <w:sz w:val="20"/>
      <w:szCs w:val="18"/>
      <w:lang w:eastAsia="en-AU"/>
    </w:rPr>
  </w:style>
  <w:style w:type="table" w:customStyle="1" w:styleId="Tablewithtotal">
    <w:name w:val="Table with total"/>
    <w:basedOn w:val="Tablebasic"/>
    <w:rsid w:val="00D91D2F"/>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lastRow">
      <w:rPr>
        <w:b/>
      </w:rPr>
    </w:tblStylePr>
    <w:tblStylePr w:type="firstCol">
      <w:rPr>
        <w:b/>
      </w:rPr>
    </w:tblStylePr>
  </w:style>
  <w:style w:type="paragraph" w:customStyle="1" w:styleId="Issue">
    <w:name w:val="Issue"/>
    <w:basedOn w:val="Normal"/>
    <w:next w:val="Normal"/>
    <w:semiHidden/>
    <w:rsid w:val="00466545"/>
    <w:pPr>
      <w:tabs>
        <w:tab w:val="clear" w:pos="340"/>
        <w:tab w:val="right" w:pos="9384"/>
      </w:tabs>
      <w:spacing w:before="120" w:after="0" w:line="240" w:lineRule="auto"/>
    </w:pPr>
    <w:rPr>
      <w:color w:val="0091CC"/>
      <w:sz w:val="24"/>
      <w:szCs w:val="24"/>
    </w:rPr>
  </w:style>
  <w:style w:type="paragraph" w:customStyle="1" w:styleId="seriestitle">
    <w:name w:val="series title"/>
    <w:basedOn w:val="Normal"/>
    <w:rsid w:val="00A93ADB"/>
    <w:pPr>
      <w:spacing w:before="160" w:after="360" w:line="480" w:lineRule="exact"/>
    </w:pPr>
    <w:rPr>
      <w:rFonts w:eastAsia="Arial" w:cs="Arial"/>
      <w:caps/>
      <w:color w:val="858687"/>
      <w:sz w:val="32"/>
      <w:szCs w:val="28"/>
    </w:rPr>
  </w:style>
  <w:style w:type="paragraph" w:styleId="CommentText">
    <w:name w:val="annotation text"/>
    <w:basedOn w:val="Normal"/>
    <w:link w:val="CommentTextChar"/>
    <w:semiHidden/>
    <w:rsid w:val="00DB6F1D"/>
  </w:style>
  <w:style w:type="paragraph" w:styleId="NormalIndent">
    <w:name w:val="Normal Indent"/>
    <w:basedOn w:val="Normal"/>
    <w:rsid w:val="00DB5A75"/>
    <w:pPr>
      <w:ind w:left="720"/>
    </w:pPr>
  </w:style>
  <w:style w:type="character" w:styleId="FollowedHyperlink">
    <w:name w:val="FollowedHyperlink"/>
    <w:rsid w:val="008D4DFB"/>
    <w:rPr>
      <w:color w:val="800080"/>
      <w:u w:val="single"/>
    </w:rPr>
  </w:style>
  <w:style w:type="paragraph" w:customStyle="1" w:styleId="Reversetitlepage">
    <w:name w:val="Reverse title page"/>
    <w:basedOn w:val="Normal"/>
    <w:rsid w:val="003D035F"/>
    <w:pPr>
      <w:spacing w:line="260" w:lineRule="atLeast"/>
    </w:pPr>
    <w:rPr>
      <w:sz w:val="18"/>
    </w:rPr>
  </w:style>
  <w:style w:type="character" w:customStyle="1" w:styleId="ListBulletChar">
    <w:name w:val="List Bullet Char"/>
    <w:link w:val="ListBullet"/>
    <w:rsid w:val="00E208D5"/>
    <w:rPr>
      <w:rFonts w:ascii="Arial" w:hAnsi="Arial"/>
      <w:sz w:val="22"/>
      <w:lang w:eastAsia="en-US"/>
    </w:rPr>
  </w:style>
  <w:style w:type="paragraph" w:styleId="BalloonText">
    <w:name w:val="Balloon Text"/>
    <w:basedOn w:val="Normal"/>
    <w:link w:val="BalloonTextChar"/>
    <w:rsid w:val="003208AC"/>
    <w:pPr>
      <w:spacing w:before="0" w:after="0" w:line="240" w:lineRule="auto"/>
    </w:pPr>
    <w:rPr>
      <w:rFonts w:ascii="Tahoma" w:hAnsi="Tahoma" w:cs="Tahoma"/>
      <w:sz w:val="16"/>
      <w:szCs w:val="16"/>
    </w:rPr>
  </w:style>
  <w:style w:type="character" w:customStyle="1" w:styleId="BalloonTextChar">
    <w:name w:val="Balloon Text Char"/>
    <w:link w:val="BalloonText"/>
    <w:rsid w:val="003208AC"/>
    <w:rPr>
      <w:rFonts w:ascii="Tahoma" w:hAnsi="Tahoma" w:cs="Tahoma"/>
      <w:sz w:val="16"/>
      <w:szCs w:val="16"/>
      <w:lang w:eastAsia="en-US"/>
    </w:rPr>
  </w:style>
  <w:style w:type="paragraph" w:styleId="ListParagraph">
    <w:name w:val="List Paragraph"/>
    <w:basedOn w:val="Normal"/>
    <w:link w:val="ListParagraphChar"/>
    <w:uiPriority w:val="34"/>
    <w:qFormat/>
    <w:rsid w:val="00E22BFA"/>
    <w:pPr>
      <w:ind w:left="720"/>
      <w:contextualSpacing/>
    </w:pPr>
  </w:style>
  <w:style w:type="paragraph" w:customStyle="1" w:styleId="Headiingnumbered1">
    <w:name w:val="Headiing numbered 1"/>
    <w:basedOn w:val="ListParagraph"/>
    <w:next w:val="Normal"/>
    <w:link w:val="Headiingnumbered1Char"/>
    <w:qFormat/>
    <w:rsid w:val="00D73D4E"/>
    <w:pPr>
      <w:numPr>
        <w:numId w:val="5"/>
      </w:numPr>
      <w:spacing w:before="360"/>
      <w:ind w:left="357" w:hanging="357"/>
    </w:pPr>
    <w:rPr>
      <w:color w:val="043F5C"/>
      <w:sz w:val="60"/>
    </w:rPr>
  </w:style>
  <w:style w:type="paragraph" w:customStyle="1" w:styleId="Headiingnumbered2">
    <w:name w:val="Headiing numbered 2"/>
    <w:basedOn w:val="ListParagraph"/>
    <w:next w:val="Normal"/>
    <w:link w:val="Headiingnumbered2Char"/>
    <w:qFormat/>
    <w:rsid w:val="00D73D4E"/>
    <w:pPr>
      <w:numPr>
        <w:ilvl w:val="1"/>
        <w:numId w:val="5"/>
      </w:numPr>
      <w:ind w:left="431" w:hanging="431"/>
    </w:pPr>
    <w:rPr>
      <w:rFonts w:ascii="Arial Bold" w:hAnsi="Arial Bold"/>
      <w:b/>
      <w:color w:val="2C2B2C"/>
      <w:sz w:val="40"/>
    </w:rPr>
  </w:style>
  <w:style w:type="character" w:customStyle="1" w:styleId="ListParagraphChar">
    <w:name w:val="List Paragraph Char"/>
    <w:basedOn w:val="DefaultParagraphFont"/>
    <w:link w:val="ListParagraph"/>
    <w:uiPriority w:val="34"/>
    <w:rsid w:val="001F1AC9"/>
    <w:rPr>
      <w:rFonts w:ascii="Arial" w:hAnsi="Arial"/>
      <w:sz w:val="22"/>
      <w:lang w:eastAsia="en-US"/>
    </w:rPr>
  </w:style>
  <w:style w:type="character" w:customStyle="1" w:styleId="Headiingnumbered1Char">
    <w:name w:val="Headiing numbered 1 Char"/>
    <w:basedOn w:val="ListParagraphChar"/>
    <w:link w:val="Headiingnumbered1"/>
    <w:rsid w:val="00D73D4E"/>
    <w:rPr>
      <w:rFonts w:ascii="Arial" w:hAnsi="Arial"/>
      <w:color w:val="043F5C"/>
      <w:sz w:val="60"/>
      <w:lang w:eastAsia="en-US"/>
    </w:rPr>
  </w:style>
  <w:style w:type="paragraph" w:customStyle="1" w:styleId="Headiingnumbered3">
    <w:name w:val="Headiing numbered 3"/>
    <w:basedOn w:val="ListParagraph"/>
    <w:next w:val="Normal"/>
    <w:link w:val="Headiingnumbered3Char"/>
    <w:qFormat/>
    <w:rsid w:val="00D73D4E"/>
    <w:pPr>
      <w:numPr>
        <w:ilvl w:val="2"/>
        <w:numId w:val="5"/>
      </w:numPr>
      <w:ind w:left="505" w:hanging="505"/>
    </w:pPr>
    <w:rPr>
      <w:color w:val="858687"/>
      <w:sz w:val="36"/>
    </w:rPr>
  </w:style>
  <w:style w:type="character" w:customStyle="1" w:styleId="Headiingnumbered2Char">
    <w:name w:val="Headiing numbered 2 Char"/>
    <w:basedOn w:val="ListParagraphChar"/>
    <w:link w:val="Headiingnumbered2"/>
    <w:rsid w:val="00D73D4E"/>
    <w:rPr>
      <w:rFonts w:ascii="Arial Bold" w:hAnsi="Arial Bold"/>
      <w:b/>
      <w:color w:val="2C2B2C"/>
      <w:sz w:val="40"/>
      <w:lang w:eastAsia="en-US"/>
    </w:rPr>
  </w:style>
  <w:style w:type="paragraph" w:customStyle="1" w:styleId="Headiingnumbered4">
    <w:name w:val="Headiing numbered 4"/>
    <w:basedOn w:val="ListParagraph"/>
    <w:next w:val="Normal"/>
    <w:link w:val="Headiingnumbered4Char"/>
    <w:qFormat/>
    <w:rsid w:val="00D73D4E"/>
    <w:pPr>
      <w:numPr>
        <w:ilvl w:val="3"/>
        <w:numId w:val="5"/>
      </w:numPr>
      <w:ind w:left="646" w:hanging="646"/>
    </w:pPr>
    <w:rPr>
      <w:color w:val="043F5C"/>
      <w:sz w:val="32"/>
    </w:rPr>
  </w:style>
  <w:style w:type="character" w:customStyle="1" w:styleId="Headiingnumbered3Char">
    <w:name w:val="Headiing numbered 3 Char"/>
    <w:basedOn w:val="ListParagraphChar"/>
    <w:link w:val="Headiingnumbered3"/>
    <w:rsid w:val="00D73D4E"/>
    <w:rPr>
      <w:rFonts w:ascii="Arial" w:hAnsi="Arial"/>
      <w:color w:val="858687"/>
      <w:sz w:val="36"/>
      <w:lang w:eastAsia="en-US"/>
    </w:rPr>
  </w:style>
  <w:style w:type="character" w:customStyle="1" w:styleId="Headiingnumbered4Char">
    <w:name w:val="Headiing numbered 4 Char"/>
    <w:basedOn w:val="ListParagraphChar"/>
    <w:link w:val="Headiingnumbered4"/>
    <w:rsid w:val="00D73D4E"/>
    <w:rPr>
      <w:rFonts w:ascii="Arial" w:hAnsi="Arial"/>
      <w:color w:val="043F5C"/>
      <w:sz w:val="32"/>
      <w:lang w:eastAsia="en-US"/>
    </w:rPr>
  </w:style>
  <w:style w:type="character" w:customStyle="1" w:styleId="BodyTextChar">
    <w:name w:val="Body Text Char"/>
    <w:basedOn w:val="DefaultParagraphFont"/>
    <w:link w:val="BodyText"/>
    <w:rsid w:val="00144523"/>
    <w:rPr>
      <w:rFonts w:ascii="Arial" w:hAnsi="Arial"/>
      <w:sz w:val="22"/>
      <w:lang w:eastAsia="en-US"/>
    </w:rPr>
  </w:style>
  <w:style w:type="table" w:customStyle="1" w:styleId="DPITable1">
    <w:name w:val="DPI Table1"/>
    <w:basedOn w:val="TableNormal"/>
    <w:next w:val="TableGrid"/>
    <w:uiPriority w:val="39"/>
    <w:rsid w:val="00267286"/>
    <w:pPr>
      <w:spacing w:before="60" w:after="60"/>
    </w:pPr>
    <w:rPr>
      <w:rFonts w:ascii="Myriad Pro" w:eastAsia="Calibri" w:hAnsi="Myriad Pro"/>
      <w:color w:val="858687"/>
      <w:sz w:val="22"/>
      <w:szCs w:val="22"/>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Myriad Pro" w:hAnsi="Myriad Pro"/>
        <w:color w:val="FFFFFF"/>
        <w:sz w:val="20"/>
      </w:rPr>
      <w:tblPr/>
      <w:tcPr>
        <w:shd w:val="clear" w:color="auto" w:fill="185B82"/>
      </w:tcPr>
    </w:tblStylePr>
  </w:style>
  <w:style w:type="character" w:customStyle="1" w:styleId="FooterChar">
    <w:name w:val="Footer Char"/>
    <w:basedOn w:val="DefaultParagraphFont"/>
    <w:link w:val="Footer"/>
    <w:uiPriority w:val="99"/>
    <w:rsid w:val="00C14216"/>
    <w:rPr>
      <w:rFonts w:ascii="Arial" w:eastAsiaTheme="minorHAnsi" w:hAnsi="Arial" w:cstheme="minorBidi"/>
      <w:color w:val="858687"/>
      <w:spacing w:val="6"/>
      <w:sz w:val="16"/>
      <w:szCs w:val="22"/>
      <w:lang w:val="en-US" w:eastAsia="en-US"/>
    </w:rPr>
  </w:style>
  <w:style w:type="table" w:styleId="LightShading-Accent1">
    <w:name w:val="Light Shading Accent 1"/>
    <w:basedOn w:val="TableNormal"/>
    <w:uiPriority w:val="60"/>
    <w:rsid w:val="00E13448"/>
    <w:pPr>
      <w:widowControl w:val="0"/>
    </w:pPr>
    <w:rPr>
      <w:rFonts w:asciiTheme="minorHAnsi" w:eastAsiaTheme="minorHAnsi"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textbullet">
    <w:name w:val="Table text bullet"/>
    <w:basedOn w:val="Tabletext"/>
    <w:qFormat/>
    <w:rsid w:val="00BF0D4A"/>
    <w:pPr>
      <w:numPr>
        <w:numId w:val="6"/>
      </w:numPr>
      <w:ind w:left="535"/>
    </w:pPr>
    <w:rPr>
      <w:rFonts w:eastAsia="Calibri" w:cs="Myriad Pro"/>
    </w:rPr>
  </w:style>
  <w:style w:type="paragraph" w:customStyle="1" w:styleId="Default">
    <w:name w:val="Default"/>
    <w:rsid w:val="00604DA5"/>
    <w:pPr>
      <w:autoSpaceDE w:val="0"/>
      <w:autoSpaceDN w:val="0"/>
      <w:adjustRightInd w:val="0"/>
    </w:pPr>
    <w:rPr>
      <w:rFonts w:ascii="Arial" w:hAnsi="Arial" w:cs="Arial"/>
      <w:color w:val="000000"/>
      <w:sz w:val="24"/>
      <w:szCs w:val="24"/>
    </w:rPr>
  </w:style>
  <w:style w:type="table" w:customStyle="1" w:styleId="DPITable11">
    <w:name w:val="DPI Table11"/>
    <w:basedOn w:val="TableNormal"/>
    <w:next w:val="TableGrid"/>
    <w:uiPriority w:val="39"/>
    <w:rsid w:val="00F32C45"/>
    <w:pPr>
      <w:spacing w:before="60" w:after="60"/>
    </w:pPr>
    <w:rPr>
      <w:rFonts w:ascii="Myriad Pro" w:eastAsia="Calibri" w:hAnsi="Myriad Pro"/>
      <w:color w:val="858687"/>
      <w:sz w:val="22"/>
      <w:szCs w:val="22"/>
      <w:lang w:eastAsia="en-US"/>
    </w:rPr>
    <w:tblPr/>
    <w:tblStylePr w:type="firstRow">
      <w:rPr>
        <w:rFonts w:ascii="Myriad Pro" w:hAnsi="Myriad Pro"/>
        <w:color w:val="FFFFFF"/>
        <w:sz w:val="20"/>
      </w:rPr>
      <w:tblPr/>
      <w:tcPr>
        <w:shd w:val="clear" w:color="auto" w:fill="185B82"/>
      </w:tcPr>
    </w:tblStylePr>
  </w:style>
  <w:style w:type="paragraph" w:customStyle="1" w:styleId="Listalphabetstyle">
    <w:name w:val="List alphabet style"/>
    <w:basedOn w:val="ListNumber"/>
    <w:next w:val="Normal"/>
    <w:qFormat/>
    <w:rsid w:val="00F32C45"/>
    <w:pPr>
      <w:numPr>
        <w:numId w:val="7"/>
      </w:numPr>
    </w:pPr>
  </w:style>
  <w:style w:type="paragraph" w:customStyle="1" w:styleId="CaptionStyle">
    <w:name w:val="Caption Style"/>
    <w:basedOn w:val="Caption"/>
    <w:link w:val="CaptionStyleChar"/>
    <w:autoRedefine/>
    <w:qFormat/>
    <w:rsid w:val="005A432E"/>
    <w:pPr>
      <w:keepNext/>
      <w:spacing w:after="0"/>
    </w:pPr>
    <w:rPr>
      <w:rFonts w:ascii="Arial" w:hAnsi="Arial" w:cs="Arial"/>
      <w:color w:val="1F497D"/>
      <w:sz w:val="20"/>
      <w:szCs w:val="22"/>
    </w:rPr>
  </w:style>
  <w:style w:type="character" w:customStyle="1" w:styleId="CaptionStyleChar">
    <w:name w:val="Caption Style Char"/>
    <w:link w:val="CaptionStyle"/>
    <w:rsid w:val="005A432E"/>
    <w:rPr>
      <w:rFonts w:ascii="Arial" w:eastAsia="Arial" w:hAnsi="Arial" w:cs="Arial"/>
      <w:b/>
      <w:bCs/>
      <w:color w:val="1F497D"/>
      <w:szCs w:val="22"/>
      <w:lang w:eastAsia="en-US"/>
    </w:rPr>
  </w:style>
  <w:style w:type="table" w:customStyle="1" w:styleId="DREtablestyle">
    <w:name w:val="DRE table style"/>
    <w:basedOn w:val="TableNormal"/>
    <w:uiPriority w:val="99"/>
    <w:rsid w:val="00267286"/>
    <w:tblPr/>
  </w:style>
  <w:style w:type="paragraph" w:customStyle="1" w:styleId="PetGuidesStyleParagraphBold">
    <w:name w:val="PetGuides Style Paragraph  + Bold"/>
    <w:basedOn w:val="Normal"/>
    <w:link w:val="PetGuidesStyleParagraphBoldChar"/>
    <w:semiHidden/>
    <w:rsid w:val="00C73EF5"/>
    <w:pPr>
      <w:tabs>
        <w:tab w:val="clear" w:pos="340"/>
      </w:tabs>
      <w:spacing w:before="0" w:after="200" w:line="240" w:lineRule="auto"/>
    </w:pPr>
    <w:rPr>
      <w:rFonts w:ascii="Times New Roman" w:hAnsi="Times New Roman" w:cs="Arial"/>
      <w:b/>
      <w:bCs/>
      <w:sz w:val="24"/>
      <w:szCs w:val="24"/>
      <w:lang w:eastAsia="en-AU"/>
    </w:rPr>
  </w:style>
  <w:style w:type="character" w:customStyle="1" w:styleId="PetGuidesStyleParagraphBoldChar">
    <w:name w:val="PetGuides Style Paragraph  + Bold Char"/>
    <w:link w:val="PetGuidesStyleParagraphBold"/>
    <w:semiHidden/>
    <w:locked/>
    <w:rsid w:val="00C73EF5"/>
    <w:rPr>
      <w:rFonts w:cs="Arial"/>
      <w:b/>
      <w:bCs/>
      <w:sz w:val="24"/>
      <w:szCs w:val="24"/>
    </w:rPr>
  </w:style>
  <w:style w:type="paragraph" w:customStyle="1" w:styleId="Heading">
    <w:name w:val="Heading"/>
    <w:basedOn w:val="Silentheading"/>
    <w:link w:val="HeadingChar"/>
    <w:qFormat/>
    <w:rsid w:val="00C73EF5"/>
    <w:rPr>
      <w:b/>
      <w:color w:val="1F497D"/>
      <w:sz w:val="32"/>
    </w:rPr>
  </w:style>
  <w:style w:type="character" w:customStyle="1" w:styleId="SilentheadingChar">
    <w:name w:val="Silent heading Char"/>
    <w:link w:val="Silentheading"/>
    <w:rsid w:val="00C73EF5"/>
    <w:rPr>
      <w:rFonts w:ascii="Arial Bold" w:eastAsia="Arial" w:hAnsi="Arial Bold" w:cs="Arial"/>
      <w:noProof/>
      <w:color w:val="2C2B2C"/>
      <w:sz w:val="40"/>
      <w:szCs w:val="28"/>
      <w:lang w:eastAsia="en-US"/>
    </w:rPr>
  </w:style>
  <w:style w:type="character" w:customStyle="1" w:styleId="HeadingChar">
    <w:name w:val="Heading Char"/>
    <w:link w:val="Heading"/>
    <w:rsid w:val="00C73EF5"/>
    <w:rPr>
      <w:rFonts w:ascii="Arial Bold" w:eastAsia="Arial" w:hAnsi="Arial Bold" w:cs="Arial"/>
      <w:b/>
      <w:noProof/>
      <w:color w:val="1F497D"/>
      <w:sz w:val="32"/>
      <w:szCs w:val="28"/>
      <w:lang w:eastAsia="en-US"/>
    </w:rPr>
  </w:style>
  <w:style w:type="paragraph" w:customStyle="1" w:styleId="HyperlinkStyle">
    <w:name w:val="Hyperlink Style"/>
    <w:basedOn w:val="Normal"/>
    <w:link w:val="HyperlinkStyleChar"/>
    <w:autoRedefine/>
    <w:qFormat/>
    <w:rsid w:val="00D45887"/>
    <w:pPr>
      <w:tabs>
        <w:tab w:val="clear" w:pos="340"/>
      </w:tabs>
      <w:spacing w:before="0" w:after="0" w:line="240" w:lineRule="auto"/>
    </w:pPr>
    <w:rPr>
      <w:rFonts w:cs="Arial"/>
      <w:color w:val="00B0F0"/>
      <w:szCs w:val="22"/>
      <w:lang w:eastAsia="en-AU"/>
    </w:rPr>
  </w:style>
  <w:style w:type="paragraph" w:customStyle="1" w:styleId="NormalCentred">
    <w:name w:val="Normal Centred"/>
    <w:basedOn w:val="Normal"/>
    <w:link w:val="NormalCentredChar"/>
    <w:autoRedefine/>
    <w:qFormat/>
    <w:rsid w:val="00C07858"/>
    <w:pPr>
      <w:spacing w:before="0" w:after="0" w:line="240" w:lineRule="auto"/>
    </w:pPr>
    <w:rPr>
      <w:rFonts w:cs="Arial"/>
    </w:rPr>
  </w:style>
  <w:style w:type="character" w:customStyle="1" w:styleId="HyperlinkStyleChar">
    <w:name w:val="Hyperlink Style Char"/>
    <w:link w:val="HyperlinkStyle"/>
    <w:rsid w:val="00D45887"/>
    <w:rPr>
      <w:rFonts w:ascii="Arial" w:hAnsi="Arial" w:cs="Arial"/>
      <w:color w:val="00B0F0"/>
      <w:sz w:val="22"/>
      <w:szCs w:val="22"/>
    </w:rPr>
  </w:style>
  <w:style w:type="character" w:customStyle="1" w:styleId="NormalCentredChar">
    <w:name w:val="Normal Centred Char"/>
    <w:link w:val="NormalCentred"/>
    <w:rsid w:val="00C07858"/>
    <w:rPr>
      <w:rFonts w:ascii="Arial" w:hAnsi="Arial" w:cs="Arial"/>
      <w:sz w:val="22"/>
      <w:lang w:eastAsia="en-US"/>
    </w:rPr>
  </w:style>
  <w:style w:type="character" w:customStyle="1" w:styleId="CaptionChar">
    <w:name w:val="Caption Char"/>
    <w:link w:val="Caption"/>
    <w:rsid w:val="00C73EF5"/>
    <w:rPr>
      <w:rFonts w:ascii="Arial Bold" w:eastAsia="Arial" w:hAnsi="Arial Bold"/>
      <w:b/>
      <w:bCs/>
      <w:color w:val="4D4D4D"/>
      <w:sz w:val="18"/>
      <w:lang w:eastAsia="en-US"/>
    </w:rPr>
  </w:style>
  <w:style w:type="paragraph" w:customStyle="1" w:styleId="NormalBullet">
    <w:name w:val="Normal Bullet"/>
    <w:basedOn w:val="Normal"/>
    <w:link w:val="NormalBulletChar"/>
    <w:autoRedefine/>
    <w:qFormat/>
    <w:rsid w:val="00C73EF5"/>
    <w:pPr>
      <w:numPr>
        <w:numId w:val="8"/>
      </w:numPr>
      <w:spacing w:before="0" w:after="0" w:line="240" w:lineRule="auto"/>
    </w:pPr>
    <w:rPr>
      <w:rFonts w:cs="Arial"/>
    </w:rPr>
  </w:style>
  <w:style w:type="character" w:customStyle="1" w:styleId="NormalBulletChar">
    <w:name w:val="Normal Bullet Char"/>
    <w:link w:val="NormalBullet"/>
    <w:rsid w:val="00C73EF5"/>
    <w:rPr>
      <w:rFonts w:ascii="Arial" w:hAnsi="Arial" w:cs="Arial"/>
      <w:sz w:val="22"/>
      <w:lang w:eastAsia="en-US"/>
    </w:rPr>
  </w:style>
  <w:style w:type="character" w:styleId="CommentReference">
    <w:name w:val="annotation reference"/>
    <w:semiHidden/>
    <w:rsid w:val="004B3711"/>
    <w:rPr>
      <w:sz w:val="16"/>
      <w:szCs w:val="16"/>
    </w:rPr>
  </w:style>
  <w:style w:type="character" w:customStyle="1" w:styleId="CommentTextChar">
    <w:name w:val="Comment Text Char"/>
    <w:link w:val="CommentText"/>
    <w:semiHidden/>
    <w:rsid w:val="004B3711"/>
    <w:rPr>
      <w:rFonts w:ascii="Arial" w:hAnsi="Arial"/>
      <w:sz w:val="22"/>
      <w:lang w:eastAsia="en-US"/>
    </w:rPr>
  </w:style>
  <w:style w:type="paragraph" w:customStyle="1" w:styleId="ReportFormatSections">
    <w:name w:val="Report Format Sections"/>
    <w:basedOn w:val="Normal"/>
    <w:link w:val="ReportFormatSectionsChar"/>
    <w:qFormat/>
    <w:rsid w:val="004B3711"/>
    <w:pPr>
      <w:numPr>
        <w:numId w:val="10"/>
      </w:numPr>
      <w:spacing w:before="0" w:after="0" w:line="240" w:lineRule="auto"/>
      <w:ind w:left="502"/>
    </w:pPr>
    <w:rPr>
      <w:rFonts w:cs="Arial"/>
      <w:b/>
    </w:rPr>
  </w:style>
  <w:style w:type="paragraph" w:customStyle="1" w:styleId="ReportFormatItems">
    <w:name w:val="Report Format Items"/>
    <w:basedOn w:val="Normal"/>
    <w:link w:val="ReportFormatItemsChar"/>
    <w:qFormat/>
    <w:rsid w:val="004B3711"/>
    <w:pPr>
      <w:numPr>
        <w:numId w:val="9"/>
      </w:numPr>
      <w:spacing w:before="0" w:after="0" w:line="240" w:lineRule="auto"/>
    </w:pPr>
    <w:rPr>
      <w:rFonts w:cs="Arial"/>
    </w:rPr>
  </w:style>
  <w:style w:type="character" w:customStyle="1" w:styleId="ReportFormatSectionsChar">
    <w:name w:val="Report Format Sections Char"/>
    <w:link w:val="ReportFormatSections"/>
    <w:rsid w:val="004B3711"/>
    <w:rPr>
      <w:rFonts w:ascii="Arial" w:hAnsi="Arial" w:cs="Arial"/>
      <w:b/>
      <w:sz w:val="22"/>
      <w:lang w:eastAsia="en-US"/>
    </w:rPr>
  </w:style>
  <w:style w:type="character" w:customStyle="1" w:styleId="ReportFormatItemsChar">
    <w:name w:val="Report Format Items Char"/>
    <w:link w:val="ReportFormatItems"/>
    <w:rsid w:val="004B3711"/>
    <w:rPr>
      <w:rFonts w:ascii="Arial" w:hAnsi="Arial" w:cs="Arial"/>
      <w:sz w:val="22"/>
      <w:lang w:eastAsia="en-US"/>
    </w:rPr>
  </w:style>
  <w:style w:type="paragraph" w:customStyle="1" w:styleId="Style1">
    <w:name w:val="Style1"/>
    <w:basedOn w:val="Normal"/>
    <w:link w:val="Style1Char"/>
    <w:qFormat/>
    <w:rsid w:val="004B3711"/>
    <w:pPr>
      <w:numPr>
        <w:numId w:val="12"/>
      </w:numPr>
      <w:tabs>
        <w:tab w:val="clear" w:pos="340"/>
        <w:tab w:val="left" w:pos="-235"/>
      </w:tabs>
      <w:spacing w:before="0" w:after="0" w:line="240" w:lineRule="auto"/>
      <w:jc w:val="center"/>
    </w:pPr>
    <w:rPr>
      <w:rFonts w:cs="Arial"/>
      <w:b/>
    </w:rPr>
  </w:style>
  <w:style w:type="character" w:customStyle="1" w:styleId="Style1Char">
    <w:name w:val="Style1 Char"/>
    <w:basedOn w:val="DefaultParagraphFont"/>
    <w:link w:val="Style1"/>
    <w:rsid w:val="004B3711"/>
    <w:rPr>
      <w:rFonts w:ascii="Arial" w:hAnsi="Arial" w:cs="Arial"/>
      <w:b/>
      <w:sz w:val="22"/>
      <w:lang w:eastAsia="en-US"/>
    </w:rPr>
  </w:style>
  <w:style w:type="paragraph" w:customStyle="1" w:styleId="NormalBold">
    <w:name w:val="Normal Bold"/>
    <w:basedOn w:val="Normal"/>
    <w:link w:val="NormalBoldChar"/>
    <w:autoRedefine/>
    <w:qFormat/>
    <w:rsid w:val="007B021F"/>
    <w:pPr>
      <w:tabs>
        <w:tab w:val="clear" w:pos="340"/>
        <w:tab w:val="left" w:pos="-235"/>
      </w:tabs>
      <w:spacing w:before="0" w:after="0" w:line="240" w:lineRule="auto"/>
      <w:jc w:val="center"/>
    </w:pPr>
    <w:rPr>
      <w:rFonts w:cs="Arial"/>
      <w:b/>
    </w:rPr>
  </w:style>
  <w:style w:type="character" w:customStyle="1" w:styleId="NormalBoldChar">
    <w:name w:val="Normal Bold Char"/>
    <w:link w:val="NormalBold"/>
    <w:rsid w:val="007B021F"/>
    <w:rPr>
      <w:rFonts w:ascii="Arial" w:hAnsi="Arial" w:cs="Arial"/>
      <w:b/>
      <w:sz w:val="22"/>
      <w:lang w:eastAsia="en-US"/>
    </w:rPr>
  </w:style>
  <w:style w:type="paragraph" w:customStyle="1" w:styleId="PetGuidesParagraph">
    <w:name w:val="PetGuides Paragraph"/>
    <w:basedOn w:val="Normal"/>
    <w:link w:val="PetGuidesParagraphCharChar"/>
    <w:semiHidden/>
    <w:rsid w:val="002E6EDF"/>
    <w:pPr>
      <w:tabs>
        <w:tab w:val="clear" w:pos="340"/>
      </w:tabs>
      <w:spacing w:before="0" w:after="200" w:line="240" w:lineRule="auto"/>
    </w:pPr>
    <w:rPr>
      <w:rFonts w:ascii="Times New Roman" w:hAnsi="Times New Roman" w:cs="Arial"/>
      <w:sz w:val="24"/>
      <w:szCs w:val="24"/>
      <w:lang w:eastAsia="en-AU"/>
    </w:rPr>
  </w:style>
  <w:style w:type="character" w:customStyle="1" w:styleId="PetGuidesParagraphCharChar">
    <w:name w:val="PetGuides Paragraph Char Char"/>
    <w:link w:val="PetGuidesParagraph"/>
    <w:semiHidden/>
    <w:locked/>
    <w:rsid w:val="002E6EDF"/>
    <w:rPr>
      <w:rFonts w:cs="Arial"/>
      <w:sz w:val="24"/>
      <w:szCs w:val="24"/>
    </w:rPr>
  </w:style>
  <w:style w:type="paragraph" w:styleId="TOCHeading">
    <w:name w:val="TOC Heading"/>
    <w:basedOn w:val="Heading1"/>
    <w:next w:val="Normal"/>
    <w:uiPriority w:val="39"/>
    <w:semiHidden/>
    <w:unhideWhenUsed/>
    <w:qFormat/>
    <w:rsid w:val="00EA17A1"/>
    <w:pPr>
      <w:keepNext/>
      <w:keepLines/>
      <w:tabs>
        <w:tab w:val="clear" w:pos="340"/>
      </w:tabs>
      <w:spacing w:before="480" w:after="0" w:line="276" w:lineRule="auto"/>
      <w:ind w:right="0"/>
      <w:outlineLvl w:val="9"/>
    </w:pPr>
    <w:rPr>
      <w:rFonts w:asciiTheme="majorHAnsi" w:eastAsiaTheme="majorEastAsia" w:hAnsiTheme="majorHAnsi" w:cstheme="majorBidi"/>
      <w:b/>
      <w:bCs/>
      <w:color w:val="365F91" w:themeColor="accent1" w:themeShade="BF"/>
      <w:sz w:val="28"/>
      <w:lang w:val="en-US" w:eastAsia="ja-JP"/>
    </w:rPr>
  </w:style>
  <w:style w:type="paragraph" w:styleId="TOC2">
    <w:name w:val="toc 2"/>
    <w:basedOn w:val="Normal"/>
    <w:next w:val="Normal"/>
    <w:autoRedefine/>
    <w:uiPriority w:val="39"/>
    <w:unhideWhenUsed/>
    <w:rsid w:val="00EA17A1"/>
    <w:pPr>
      <w:tabs>
        <w:tab w:val="clear" w:pos="340"/>
      </w:tabs>
      <w:spacing w:after="100"/>
      <w:ind w:left="220"/>
    </w:pPr>
  </w:style>
  <w:style w:type="paragraph" w:styleId="TOC3">
    <w:name w:val="toc 3"/>
    <w:basedOn w:val="Normal"/>
    <w:next w:val="Normal"/>
    <w:autoRedefine/>
    <w:uiPriority w:val="39"/>
    <w:unhideWhenUsed/>
    <w:rsid w:val="00EA17A1"/>
    <w:pPr>
      <w:tabs>
        <w:tab w:val="clear" w:pos="340"/>
      </w:tabs>
      <w:spacing w:after="100"/>
      <w:ind w:left="440"/>
    </w:pPr>
  </w:style>
  <w:style w:type="paragraph" w:styleId="TOC1">
    <w:name w:val="toc 1"/>
    <w:basedOn w:val="Normal"/>
    <w:next w:val="Normal"/>
    <w:autoRedefine/>
    <w:uiPriority w:val="39"/>
    <w:unhideWhenUsed/>
    <w:rsid w:val="00EA17A1"/>
    <w:pPr>
      <w:tabs>
        <w:tab w:val="clear" w:pos="340"/>
      </w:tabs>
      <w:spacing w:after="100"/>
    </w:pPr>
    <w:rPr>
      <w:b/>
    </w:rPr>
  </w:style>
  <w:style w:type="paragraph" w:styleId="CommentSubject">
    <w:name w:val="annotation subject"/>
    <w:basedOn w:val="CommentText"/>
    <w:next w:val="CommentText"/>
    <w:link w:val="CommentSubjectChar"/>
    <w:semiHidden/>
    <w:unhideWhenUsed/>
    <w:rsid w:val="00FD67FA"/>
    <w:pPr>
      <w:spacing w:line="240" w:lineRule="auto"/>
    </w:pPr>
    <w:rPr>
      <w:b/>
      <w:bCs/>
      <w:sz w:val="20"/>
    </w:rPr>
  </w:style>
  <w:style w:type="character" w:customStyle="1" w:styleId="CommentSubjectChar">
    <w:name w:val="Comment Subject Char"/>
    <w:basedOn w:val="CommentTextChar"/>
    <w:link w:val="CommentSubject"/>
    <w:semiHidden/>
    <w:rsid w:val="00FD67FA"/>
    <w:rPr>
      <w:rFonts w:ascii="Arial" w:hAnsi="Arial"/>
      <w:b/>
      <w:bCs/>
      <w:sz w:val="22"/>
      <w:lang w:eastAsia="en-US"/>
    </w:rPr>
  </w:style>
  <w:style w:type="paragraph" w:styleId="Revision">
    <w:name w:val="Revision"/>
    <w:hidden/>
    <w:uiPriority w:val="99"/>
    <w:semiHidden/>
    <w:rsid w:val="00FD67FA"/>
    <w:rPr>
      <w:rFonts w:ascii="Arial" w:hAnsi="Arial"/>
      <w:sz w:val="22"/>
      <w:lang w:eastAsia="en-US"/>
    </w:rPr>
  </w:style>
  <w:style w:type="paragraph" w:styleId="TableofFigures">
    <w:name w:val="table of figures"/>
    <w:basedOn w:val="Normal"/>
    <w:next w:val="Normal"/>
    <w:uiPriority w:val="99"/>
    <w:unhideWhenUsed/>
    <w:rsid w:val="00E4236A"/>
    <w:pPr>
      <w:tabs>
        <w:tab w:val="clear" w:pos="340"/>
      </w:tabs>
      <w:spacing w:after="0"/>
    </w:pPr>
  </w:style>
  <w:style w:type="paragraph" w:customStyle="1" w:styleId="Tabletitle">
    <w:name w:val="Table title"/>
    <w:basedOn w:val="Normal"/>
    <w:qFormat/>
    <w:rsid w:val="00D45887"/>
    <w:pPr>
      <w:spacing w:before="180"/>
    </w:pPr>
    <w:rPr>
      <w:b/>
    </w:rPr>
  </w:style>
  <w:style w:type="character" w:styleId="Emphasis">
    <w:name w:val="Emphasis"/>
    <w:basedOn w:val="DefaultParagraphFont"/>
    <w:uiPriority w:val="20"/>
    <w:qFormat/>
    <w:rsid w:val="0022742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7E7"/>
    <w:pPr>
      <w:tabs>
        <w:tab w:val="left" w:pos="340"/>
      </w:tabs>
      <w:spacing w:before="60" w:after="120" w:line="270" w:lineRule="atLeast"/>
    </w:pPr>
    <w:rPr>
      <w:rFonts w:ascii="Arial" w:hAnsi="Arial"/>
      <w:sz w:val="22"/>
      <w:lang w:eastAsia="en-US"/>
    </w:rPr>
  </w:style>
  <w:style w:type="paragraph" w:styleId="Heading1">
    <w:name w:val="heading 1"/>
    <w:basedOn w:val="Normal"/>
    <w:next w:val="Normal"/>
    <w:qFormat/>
    <w:rsid w:val="00D73D4E"/>
    <w:pPr>
      <w:spacing w:before="360" w:line="240" w:lineRule="auto"/>
      <w:ind w:right="-23"/>
      <w:outlineLvl w:val="0"/>
    </w:pPr>
    <w:rPr>
      <w:rFonts w:eastAsia="Arial" w:cs="Arial"/>
      <w:color w:val="043F5C"/>
      <w:sz w:val="60"/>
      <w:szCs w:val="28"/>
    </w:rPr>
  </w:style>
  <w:style w:type="paragraph" w:styleId="Heading2">
    <w:name w:val="heading 2"/>
    <w:basedOn w:val="Normal"/>
    <w:next w:val="Normal"/>
    <w:qFormat/>
    <w:rsid w:val="00D73D4E"/>
    <w:pPr>
      <w:spacing w:before="200" w:after="60" w:line="240" w:lineRule="auto"/>
      <w:ind w:right="-23"/>
      <w:outlineLvl w:val="1"/>
    </w:pPr>
    <w:rPr>
      <w:rFonts w:ascii="Arial Bold" w:eastAsia="Arial" w:hAnsi="Arial Bold" w:cs="Arial"/>
      <w:b/>
      <w:color w:val="2C2B2C"/>
      <w:sz w:val="40"/>
      <w:szCs w:val="24"/>
    </w:rPr>
  </w:style>
  <w:style w:type="paragraph" w:styleId="Heading3">
    <w:name w:val="heading 3"/>
    <w:basedOn w:val="Heading2"/>
    <w:next w:val="Normal"/>
    <w:qFormat/>
    <w:rsid w:val="00DC2DC7"/>
    <w:pPr>
      <w:spacing w:before="160"/>
      <w:ind w:right="0"/>
      <w:outlineLvl w:val="2"/>
    </w:pPr>
    <w:rPr>
      <w:rFonts w:ascii="Arial" w:hAnsi="Arial"/>
      <w:b w:val="0"/>
      <w:bCs/>
      <w:color w:val="595959" w:themeColor="text1" w:themeTint="A6"/>
      <w:sz w:val="36"/>
      <w:szCs w:val="22"/>
    </w:rPr>
  </w:style>
  <w:style w:type="paragraph" w:styleId="Heading4">
    <w:name w:val="heading 4"/>
    <w:basedOn w:val="Heading3"/>
    <w:next w:val="Normal"/>
    <w:qFormat/>
    <w:rsid w:val="00DC2DC7"/>
    <w:pPr>
      <w:outlineLvl w:val="3"/>
    </w:pPr>
    <w:rPr>
      <w:color w:val="4D4D4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63EAA"/>
    <w:pPr>
      <w:spacing w:line="260" w:lineRule="atLeast"/>
    </w:pPr>
  </w:style>
  <w:style w:type="paragraph" w:styleId="Title">
    <w:name w:val="Title"/>
    <w:qFormat/>
    <w:rsid w:val="00A93ADB"/>
    <w:pPr>
      <w:spacing w:before="160" w:after="360" w:line="560" w:lineRule="exact"/>
    </w:pPr>
    <w:rPr>
      <w:rFonts w:ascii="Arial" w:eastAsia="Arial" w:hAnsi="Arial" w:cs="Arial"/>
      <w:bCs/>
      <w:color w:val="043F5C"/>
      <w:spacing w:val="-3"/>
      <w:sz w:val="60"/>
      <w:szCs w:val="48"/>
      <w:lang w:eastAsia="en-US"/>
    </w:rPr>
  </w:style>
  <w:style w:type="paragraph" w:styleId="ListBullet">
    <w:name w:val="List Bullet"/>
    <w:basedOn w:val="Normal"/>
    <w:link w:val="ListBulletChar"/>
    <w:rsid w:val="000379C1"/>
    <w:pPr>
      <w:numPr>
        <w:numId w:val="4"/>
      </w:numPr>
      <w:spacing w:before="0" w:after="80"/>
    </w:pPr>
  </w:style>
  <w:style w:type="paragraph" w:styleId="ListNumber">
    <w:name w:val="List Number"/>
    <w:basedOn w:val="Normal"/>
    <w:rsid w:val="00810BEF"/>
    <w:pPr>
      <w:numPr>
        <w:numId w:val="3"/>
      </w:numPr>
      <w:spacing w:before="0" w:after="80"/>
    </w:pPr>
  </w:style>
  <w:style w:type="paragraph" w:customStyle="1" w:styleId="Fileref">
    <w:name w:val="File ref"/>
    <w:basedOn w:val="Normal"/>
    <w:next w:val="Title"/>
    <w:semiHidden/>
    <w:rsid w:val="00B63EAA"/>
    <w:pPr>
      <w:spacing w:before="120"/>
      <w:jc w:val="right"/>
    </w:pPr>
    <w:rPr>
      <w:sz w:val="18"/>
    </w:rPr>
  </w:style>
  <w:style w:type="table" w:customStyle="1" w:styleId="Tablerowheadings">
    <w:name w:val="Table row headings"/>
    <w:basedOn w:val="Tablebasic"/>
    <w:rsid w:val="00D91D2F"/>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firstCol">
      <w:rPr>
        <w:b/>
      </w:rPr>
    </w:tblStylePr>
  </w:style>
  <w:style w:type="table" w:customStyle="1" w:styleId="Tablebasic">
    <w:name w:val="Table basic"/>
    <w:basedOn w:val="TableNormal"/>
    <w:rsid w:val="00D91D2F"/>
    <w:tblPr>
      <w:tblBorders>
        <w:top w:val="single" w:sz="4" w:space="0" w:color="008FCC"/>
        <w:bottom w:val="single" w:sz="4" w:space="0" w:color="008FCC"/>
        <w:insideH w:val="single" w:sz="4" w:space="0" w:color="008FCC"/>
      </w:tblBorders>
      <w:tblCellMar>
        <w:top w:w="57" w:type="dxa"/>
        <w:left w:w="57" w:type="dxa"/>
        <w:bottom w:w="57" w:type="dxa"/>
        <w:right w:w="57" w:type="dxa"/>
      </w:tblCellMar>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style>
  <w:style w:type="paragraph" w:styleId="BodyTextIndent">
    <w:name w:val="Body Text Indent"/>
    <w:basedOn w:val="Normal"/>
    <w:rsid w:val="00B63EAA"/>
    <w:pPr>
      <w:spacing w:line="260" w:lineRule="atLeast"/>
      <w:ind w:left="340"/>
    </w:pPr>
  </w:style>
  <w:style w:type="paragraph" w:styleId="BlockText">
    <w:name w:val="Block Text"/>
    <w:basedOn w:val="Normal"/>
    <w:rsid w:val="00B63EAA"/>
    <w:pPr>
      <w:spacing w:line="200" w:lineRule="atLeast"/>
      <w:ind w:left="340" w:right="340"/>
    </w:pPr>
  </w:style>
  <w:style w:type="paragraph" w:styleId="Caption">
    <w:name w:val="caption"/>
    <w:basedOn w:val="Normal"/>
    <w:next w:val="Normal"/>
    <w:link w:val="CaptionChar"/>
    <w:qFormat/>
    <w:rsid w:val="00072545"/>
    <w:pPr>
      <w:spacing w:before="240" w:line="200" w:lineRule="atLeast"/>
    </w:pPr>
    <w:rPr>
      <w:rFonts w:ascii="Arial Bold" w:eastAsia="Arial" w:hAnsi="Arial Bold"/>
      <w:b/>
      <w:bCs/>
      <w:color w:val="4D4D4D"/>
      <w:sz w:val="18"/>
    </w:rPr>
  </w:style>
  <w:style w:type="paragraph" w:customStyle="1" w:styleId="Copyright">
    <w:name w:val="Copyright"/>
    <w:basedOn w:val="Normal"/>
    <w:semiHidden/>
    <w:rsid w:val="00466545"/>
    <w:pPr>
      <w:pBdr>
        <w:top w:val="single" w:sz="4" w:space="4" w:color="008FCC"/>
      </w:pBdr>
      <w:spacing w:after="80" w:line="180" w:lineRule="exact"/>
    </w:pPr>
    <w:rPr>
      <w:sz w:val="14"/>
      <w:szCs w:val="14"/>
    </w:rPr>
  </w:style>
  <w:style w:type="paragraph" w:customStyle="1" w:styleId="Disclaimer">
    <w:name w:val="Disclaimer"/>
    <w:basedOn w:val="Normal"/>
    <w:rsid w:val="00E00B48"/>
    <w:pPr>
      <w:spacing w:line="200" w:lineRule="atLeast"/>
    </w:pPr>
    <w:rPr>
      <w:sz w:val="14"/>
    </w:rPr>
  </w:style>
  <w:style w:type="character" w:styleId="EndnoteReference">
    <w:name w:val="endnote reference"/>
    <w:semiHidden/>
    <w:rsid w:val="00810BEF"/>
    <w:rPr>
      <w:vertAlign w:val="superscript"/>
    </w:rPr>
  </w:style>
  <w:style w:type="paragraph" w:styleId="EndnoteText">
    <w:name w:val="endnote text"/>
    <w:basedOn w:val="Normal"/>
    <w:semiHidden/>
    <w:rsid w:val="00810BEF"/>
    <w:pPr>
      <w:spacing w:before="0" w:after="60" w:line="200" w:lineRule="atLeast"/>
    </w:pPr>
    <w:rPr>
      <w:color w:val="4D4D4D"/>
      <w:sz w:val="16"/>
    </w:rPr>
  </w:style>
  <w:style w:type="paragraph" w:customStyle="1" w:styleId="Featuretext">
    <w:name w:val="Feature text"/>
    <w:basedOn w:val="Normal"/>
    <w:rsid w:val="00B44DA9"/>
    <w:pPr>
      <w:pBdr>
        <w:top w:val="single" w:sz="4" w:space="4" w:color="CCE9F4"/>
        <w:left w:val="single" w:sz="4" w:space="4" w:color="CCE9F4"/>
        <w:bottom w:val="single" w:sz="4" w:space="4" w:color="CCE9F4"/>
        <w:right w:val="single" w:sz="4" w:space="4" w:color="CCE9F4"/>
      </w:pBdr>
      <w:shd w:val="clear" w:color="auto" w:fill="CCE9F4"/>
      <w:spacing w:before="120"/>
      <w:ind w:left="113" w:right="113"/>
    </w:pPr>
  </w:style>
  <w:style w:type="paragraph" w:styleId="Footer">
    <w:name w:val="footer"/>
    <w:basedOn w:val="Normal"/>
    <w:link w:val="FooterChar"/>
    <w:uiPriority w:val="99"/>
    <w:rsid w:val="00C14216"/>
    <w:pPr>
      <w:pBdr>
        <w:top w:val="single" w:sz="12" w:space="5" w:color="185B82"/>
      </w:pBdr>
      <w:tabs>
        <w:tab w:val="clear" w:pos="340"/>
      </w:tabs>
      <w:spacing w:before="0" w:after="160" w:line="259" w:lineRule="auto"/>
      <w:jc w:val="right"/>
    </w:pPr>
    <w:rPr>
      <w:rFonts w:eastAsiaTheme="minorHAnsi" w:cstheme="minorBidi"/>
      <w:color w:val="858687"/>
      <w:spacing w:val="6"/>
      <w:sz w:val="16"/>
      <w:szCs w:val="22"/>
      <w:lang w:val="en-US"/>
    </w:rPr>
  </w:style>
  <w:style w:type="character" w:styleId="FootnoteReference">
    <w:name w:val="footnote reference"/>
    <w:semiHidden/>
    <w:rsid w:val="00810BEF"/>
    <w:rPr>
      <w:vertAlign w:val="superscript"/>
    </w:rPr>
  </w:style>
  <w:style w:type="paragraph" w:styleId="FootnoteText">
    <w:name w:val="footnote text"/>
    <w:basedOn w:val="Normal"/>
    <w:semiHidden/>
    <w:rsid w:val="00810BEF"/>
    <w:pPr>
      <w:spacing w:before="0" w:after="60" w:line="200" w:lineRule="atLeast"/>
    </w:pPr>
    <w:rPr>
      <w:color w:val="4D4D4D"/>
      <w:sz w:val="16"/>
    </w:rPr>
  </w:style>
  <w:style w:type="paragraph" w:styleId="Header">
    <w:name w:val="header"/>
    <w:basedOn w:val="Normal"/>
    <w:rsid w:val="00C14216"/>
    <w:pPr>
      <w:pBdr>
        <w:bottom w:val="single" w:sz="12" w:space="5" w:color="008FCC"/>
      </w:pBdr>
      <w:tabs>
        <w:tab w:val="clear" w:pos="340"/>
        <w:tab w:val="center" w:pos="4153"/>
        <w:tab w:val="right" w:pos="8306"/>
      </w:tabs>
      <w:spacing w:before="0" w:after="0" w:line="240" w:lineRule="auto"/>
      <w:jc w:val="right"/>
    </w:pPr>
    <w:rPr>
      <w:rFonts w:eastAsiaTheme="minorHAnsi" w:cstheme="minorBidi"/>
      <w:b/>
      <w:color w:val="043F5C"/>
      <w:spacing w:val="6"/>
      <w:sz w:val="16"/>
      <w:szCs w:val="22"/>
      <w:lang w:val="en-US"/>
    </w:rPr>
  </w:style>
  <w:style w:type="character" w:styleId="Hyperlink">
    <w:name w:val="Hyperlink"/>
    <w:uiPriority w:val="99"/>
    <w:rsid w:val="00DB5A75"/>
    <w:rPr>
      <w:rFonts w:ascii="Arial" w:hAnsi="Arial"/>
      <w:color w:val="0000FF"/>
      <w:sz w:val="20"/>
      <w:u w:val="none"/>
    </w:rPr>
  </w:style>
  <w:style w:type="paragraph" w:customStyle="1" w:styleId="Silentheading">
    <w:name w:val="Silent heading"/>
    <w:link w:val="SilentheadingChar"/>
    <w:rsid w:val="00C625E5"/>
    <w:rPr>
      <w:rFonts w:ascii="Arial Bold" w:eastAsia="Arial" w:hAnsi="Arial Bold" w:cs="Arial"/>
      <w:noProof/>
      <w:color w:val="2C2B2C"/>
      <w:sz w:val="40"/>
      <w:szCs w:val="28"/>
      <w:lang w:eastAsia="en-US"/>
    </w:rPr>
  </w:style>
  <w:style w:type="paragraph" w:customStyle="1" w:styleId="ISSNJobnumber">
    <w:name w:val="ISSN/Job number"/>
    <w:basedOn w:val="Normal"/>
    <w:semiHidden/>
    <w:rsid w:val="00B63EAA"/>
    <w:pPr>
      <w:tabs>
        <w:tab w:val="clear" w:pos="340"/>
      </w:tabs>
      <w:spacing w:before="120" w:line="180" w:lineRule="atLeast"/>
    </w:pPr>
    <w:rPr>
      <w:rFonts w:eastAsia="SimSun"/>
      <w:bCs/>
      <w:sz w:val="14"/>
      <w:lang w:eastAsia="zh-CN"/>
    </w:rPr>
  </w:style>
  <w:style w:type="paragraph" w:styleId="ListBullet2">
    <w:name w:val="List Bullet 2"/>
    <w:basedOn w:val="ListBullet"/>
    <w:rsid w:val="00DC2DC7"/>
    <w:pPr>
      <w:numPr>
        <w:numId w:val="1"/>
      </w:numPr>
    </w:pPr>
  </w:style>
  <w:style w:type="paragraph" w:customStyle="1" w:styleId="Listcheckbox">
    <w:name w:val="List checkbox"/>
    <w:basedOn w:val="ListBullet"/>
    <w:rsid w:val="00810BEF"/>
    <w:pPr>
      <w:numPr>
        <w:numId w:val="2"/>
      </w:numPr>
    </w:pPr>
  </w:style>
  <w:style w:type="paragraph" w:customStyle="1" w:styleId="Organisationunit">
    <w:name w:val="Organisation unit"/>
    <w:basedOn w:val="Normal"/>
    <w:semiHidden/>
    <w:rsid w:val="002D50CB"/>
    <w:pPr>
      <w:framePr w:w="3969" w:h="261" w:hRule="exact" w:wrap="notBeside" w:vAnchor="page" w:hAnchor="text" w:x="6181" w:y="15990"/>
      <w:spacing w:before="0" w:after="0" w:line="260" w:lineRule="exact"/>
    </w:pPr>
    <w:rPr>
      <w:color w:val="4D4D4D"/>
      <w:sz w:val="18"/>
    </w:rPr>
  </w:style>
  <w:style w:type="character" w:customStyle="1" w:styleId="Publicationdate">
    <w:name w:val="Publication date"/>
    <w:semiHidden/>
    <w:rsid w:val="00810BEF"/>
    <w:rPr>
      <w:b/>
    </w:rPr>
  </w:style>
  <w:style w:type="paragraph" w:customStyle="1" w:styleId="Publicationdetails">
    <w:name w:val="Publication details"/>
    <w:basedOn w:val="Normal"/>
    <w:semiHidden/>
    <w:rsid w:val="00781312"/>
    <w:pPr>
      <w:framePr w:w="5670" w:wrap="notBeside" w:vAnchor="page" w:hAnchor="margin" w:y="15990"/>
      <w:spacing w:before="0" w:line="240" w:lineRule="auto"/>
    </w:pPr>
    <w:rPr>
      <w:color w:val="4D4D4D"/>
      <w:sz w:val="18"/>
    </w:rPr>
  </w:style>
  <w:style w:type="paragraph" w:customStyle="1" w:styleId="Source">
    <w:name w:val="Source"/>
    <w:basedOn w:val="Normal"/>
    <w:next w:val="Normal"/>
    <w:rsid w:val="00810BEF"/>
    <w:pPr>
      <w:spacing w:after="60" w:line="200" w:lineRule="atLeast"/>
    </w:pPr>
    <w:rPr>
      <w:sz w:val="18"/>
    </w:rPr>
  </w:style>
  <w:style w:type="paragraph" w:customStyle="1" w:styleId="Tabletext">
    <w:name w:val="Table text"/>
    <w:basedOn w:val="Normal"/>
    <w:link w:val="TabletextChar"/>
    <w:rsid w:val="00BF0D4A"/>
    <w:pPr>
      <w:tabs>
        <w:tab w:val="clear" w:pos="340"/>
      </w:tabs>
      <w:spacing w:before="20" w:after="20" w:line="240" w:lineRule="atLeast"/>
    </w:pPr>
    <w:rPr>
      <w:color w:val="185B82"/>
      <w:sz w:val="18"/>
      <w:szCs w:val="16"/>
      <w:lang w:eastAsia="en-GB"/>
    </w:rPr>
  </w:style>
  <w:style w:type="character" w:customStyle="1" w:styleId="TabletextChar">
    <w:name w:val="Table text Char"/>
    <w:link w:val="Tabletext"/>
    <w:rsid w:val="00BF0D4A"/>
    <w:rPr>
      <w:rFonts w:ascii="Arial" w:hAnsi="Arial"/>
      <w:color w:val="185B82"/>
      <w:sz w:val="18"/>
      <w:szCs w:val="16"/>
      <w:lang w:eastAsia="en-GB"/>
    </w:rPr>
  </w:style>
  <w:style w:type="character" w:styleId="PageNumber">
    <w:name w:val="page number"/>
    <w:rsid w:val="00B47FFE"/>
    <w:rPr>
      <w:b/>
      <w:color w:val="002664"/>
    </w:rPr>
  </w:style>
  <w:style w:type="paragraph" w:customStyle="1" w:styleId="Partnerlogo">
    <w:name w:val="Partner logo"/>
    <w:basedOn w:val="Normal"/>
    <w:next w:val="Normal"/>
    <w:semiHidden/>
    <w:rsid w:val="00D20352"/>
    <w:pPr>
      <w:framePr w:w="4536" w:wrap="around" w:hAnchor="margin" w:xAlign="right" w:yAlign="bottom"/>
    </w:pPr>
  </w:style>
  <w:style w:type="table" w:styleId="TableGrid">
    <w:name w:val="Table Grid"/>
    <w:basedOn w:val="TableNormal"/>
    <w:rsid w:val="00D91D2F"/>
    <w:pPr>
      <w:tabs>
        <w:tab w:val="left" w:pos="340"/>
      </w:tabs>
      <w:spacing w:before="60" w:after="120" w:line="220" w:lineRule="atLeast"/>
    </w:pPr>
    <w:rPr>
      <w:rFonts w:ascii="Arial" w:hAnsi="Arial"/>
      <w:sz w:val="18"/>
    </w:rPr>
    <w:tblPr>
      <w:tblInd w:w="113" w:type="dxa"/>
      <w:tblBorders>
        <w:top w:val="single" w:sz="4" w:space="0" w:color="008FCC"/>
        <w:bottom w:val="single" w:sz="4" w:space="0" w:color="008FCC"/>
        <w:insideH w:val="single" w:sz="4" w:space="0" w:color="008FCC"/>
      </w:tblBorders>
    </w:tblPr>
  </w:style>
  <w:style w:type="paragraph" w:styleId="Subtitle">
    <w:name w:val="Subtitle"/>
    <w:basedOn w:val="Title"/>
    <w:qFormat/>
    <w:rsid w:val="00A93ADB"/>
    <w:pPr>
      <w:spacing w:before="440" w:line="480" w:lineRule="exact"/>
    </w:pPr>
    <w:rPr>
      <w:b/>
      <w:color w:val="2B2B2B"/>
      <w:sz w:val="40"/>
    </w:rPr>
  </w:style>
  <w:style w:type="paragraph" w:customStyle="1" w:styleId="Warning">
    <w:name w:val="Warning"/>
    <w:basedOn w:val="Normal"/>
    <w:rsid w:val="00BA2F8B"/>
    <w:rPr>
      <w:b/>
    </w:rPr>
  </w:style>
  <w:style w:type="paragraph" w:customStyle="1" w:styleId="Documenttype">
    <w:name w:val="Document type"/>
    <w:basedOn w:val="Normal"/>
    <w:semiHidden/>
    <w:rsid w:val="00270813"/>
    <w:pPr>
      <w:spacing w:before="1200" w:after="0" w:line="240" w:lineRule="auto"/>
      <w:jc w:val="right"/>
    </w:pPr>
    <w:rPr>
      <w:rFonts w:ascii="Arial Narrow" w:hAnsi="Arial Narrow"/>
      <w:caps/>
      <w:color w:val="008FCC"/>
      <w:sz w:val="30"/>
    </w:rPr>
  </w:style>
  <w:style w:type="paragraph" w:customStyle="1" w:styleId="Tablecolumnheading">
    <w:name w:val="Table column heading"/>
    <w:basedOn w:val="Normal"/>
    <w:rsid w:val="00BF0D4A"/>
    <w:pPr>
      <w:keepNext/>
      <w:tabs>
        <w:tab w:val="clear" w:pos="340"/>
      </w:tabs>
      <w:spacing w:after="60" w:line="240" w:lineRule="atLeast"/>
    </w:pPr>
    <w:rPr>
      <w:rFonts w:cs="Arial"/>
      <w:b/>
      <w:color w:val="FFFFFF" w:themeColor="background1"/>
      <w:sz w:val="20"/>
      <w:szCs w:val="18"/>
      <w:lang w:eastAsia="en-AU"/>
    </w:rPr>
  </w:style>
  <w:style w:type="table" w:customStyle="1" w:styleId="Tablewithtotal">
    <w:name w:val="Table with total"/>
    <w:basedOn w:val="Tablebasic"/>
    <w:rsid w:val="00D91D2F"/>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lastRow">
      <w:rPr>
        <w:b/>
      </w:rPr>
    </w:tblStylePr>
    <w:tblStylePr w:type="firstCol">
      <w:rPr>
        <w:b/>
      </w:rPr>
    </w:tblStylePr>
  </w:style>
  <w:style w:type="paragraph" w:customStyle="1" w:styleId="Issue">
    <w:name w:val="Issue"/>
    <w:basedOn w:val="Normal"/>
    <w:next w:val="Normal"/>
    <w:semiHidden/>
    <w:rsid w:val="00466545"/>
    <w:pPr>
      <w:tabs>
        <w:tab w:val="clear" w:pos="340"/>
        <w:tab w:val="right" w:pos="9384"/>
      </w:tabs>
      <w:spacing w:before="120" w:after="0" w:line="240" w:lineRule="auto"/>
    </w:pPr>
    <w:rPr>
      <w:color w:val="0091CC"/>
      <w:sz w:val="24"/>
      <w:szCs w:val="24"/>
    </w:rPr>
  </w:style>
  <w:style w:type="paragraph" w:customStyle="1" w:styleId="seriestitle">
    <w:name w:val="series title"/>
    <w:basedOn w:val="Normal"/>
    <w:rsid w:val="00A93ADB"/>
    <w:pPr>
      <w:spacing w:before="160" w:after="360" w:line="480" w:lineRule="exact"/>
    </w:pPr>
    <w:rPr>
      <w:rFonts w:eastAsia="Arial" w:cs="Arial"/>
      <w:caps/>
      <w:color w:val="858687"/>
      <w:sz w:val="32"/>
      <w:szCs w:val="28"/>
    </w:rPr>
  </w:style>
  <w:style w:type="paragraph" w:styleId="CommentText">
    <w:name w:val="annotation text"/>
    <w:basedOn w:val="Normal"/>
    <w:link w:val="CommentTextChar"/>
    <w:semiHidden/>
    <w:rsid w:val="00DB6F1D"/>
  </w:style>
  <w:style w:type="paragraph" w:styleId="NormalIndent">
    <w:name w:val="Normal Indent"/>
    <w:basedOn w:val="Normal"/>
    <w:rsid w:val="00DB5A75"/>
    <w:pPr>
      <w:ind w:left="720"/>
    </w:pPr>
  </w:style>
  <w:style w:type="character" w:styleId="FollowedHyperlink">
    <w:name w:val="FollowedHyperlink"/>
    <w:rsid w:val="008D4DFB"/>
    <w:rPr>
      <w:color w:val="800080"/>
      <w:u w:val="single"/>
    </w:rPr>
  </w:style>
  <w:style w:type="paragraph" w:customStyle="1" w:styleId="Reversetitlepage">
    <w:name w:val="Reverse title page"/>
    <w:basedOn w:val="Normal"/>
    <w:rsid w:val="003D035F"/>
    <w:pPr>
      <w:spacing w:line="260" w:lineRule="atLeast"/>
    </w:pPr>
    <w:rPr>
      <w:sz w:val="18"/>
    </w:rPr>
  </w:style>
  <w:style w:type="character" w:customStyle="1" w:styleId="ListBulletChar">
    <w:name w:val="List Bullet Char"/>
    <w:link w:val="ListBullet"/>
    <w:rsid w:val="00E208D5"/>
    <w:rPr>
      <w:rFonts w:ascii="Arial" w:hAnsi="Arial"/>
      <w:sz w:val="22"/>
      <w:lang w:eastAsia="en-US"/>
    </w:rPr>
  </w:style>
  <w:style w:type="paragraph" w:styleId="BalloonText">
    <w:name w:val="Balloon Text"/>
    <w:basedOn w:val="Normal"/>
    <w:link w:val="BalloonTextChar"/>
    <w:rsid w:val="003208AC"/>
    <w:pPr>
      <w:spacing w:before="0" w:after="0" w:line="240" w:lineRule="auto"/>
    </w:pPr>
    <w:rPr>
      <w:rFonts w:ascii="Tahoma" w:hAnsi="Tahoma" w:cs="Tahoma"/>
      <w:sz w:val="16"/>
      <w:szCs w:val="16"/>
    </w:rPr>
  </w:style>
  <w:style w:type="character" w:customStyle="1" w:styleId="BalloonTextChar">
    <w:name w:val="Balloon Text Char"/>
    <w:link w:val="BalloonText"/>
    <w:rsid w:val="003208AC"/>
    <w:rPr>
      <w:rFonts w:ascii="Tahoma" w:hAnsi="Tahoma" w:cs="Tahoma"/>
      <w:sz w:val="16"/>
      <w:szCs w:val="16"/>
      <w:lang w:eastAsia="en-US"/>
    </w:rPr>
  </w:style>
  <w:style w:type="paragraph" w:styleId="ListParagraph">
    <w:name w:val="List Paragraph"/>
    <w:basedOn w:val="Normal"/>
    <w:link w:val="ListParagraphChar"/>
    <w:uiPriority w:val="34"/>
    <w:qFormat/>
    <w:rsid w:val="00E22BFA"/>
    <w:pPr>
      <w:ind w:left="720"/>
      <w:contextualSpacing/>
    </w:pPr>
  </w:style>
  <w:style w:type="paragraph" w:customStyle="1" w:styleId="Headiingnumbered1">
    <w:name w:val="Headiing numbered 1"/>
    <w:basedOn w:val="ListParagraph"/>
    <w:next w:val="Normal"/>
    <w:link w:val="Headiingnumbered1Char"/>
    <w:qFormat/>
    <w:rsid w:val="00D73D4E"/>
    <w:pPr>
      <w:numPr>
        <w:numId w:val="5"/>
      </w:numPr>
      <w:spacing w:before="360"/>
      <w:ind w:left="357" w:hanging="357"/>
    </w:pPr>
    <w:rPr>
      <w:color w:val="043F5C"/>
      <w:sz w:val="60"/>
    </w:rPr>
  </w:style>
  <w:style w:type="paragraph" w:customStyle="1" w:styleId="Headiingnumbered2">
    <w:name w:val="Headiing numbered 2"/>
    <w:basedOn w:val="ListParagraph"/>
    <w:next w:val="Normal"/>
    <w:link w:val="Headiingnumbered2Char"/>
    <w:qFormat/>
    <w:rsid w:val="00D73D4E"/>
    <w:pPr>
      <w:numPr>
        <w:ilvl w:val="1"/>
        <w:numId w:val="5"/>
      </w:numPr>
      <w:ind w:left="431" w:hanging="431"/>
    </w:pPr>
    <w:rPr>
      <w:rFonts w:ascii="Arial Bold" w:hAnsi="Arial Bold"/>
      <w:b/>
      <w:color w:val="2C2B2C"/>
      <w:sz w:val="40"/>
    </w:rPr>
  </w:style>
  <w:style w:type="character" w:customStyle="1" w:styleId="ListParagraphChar">
    <w:name w:val="List Paragraph Char"/>
    <w:basedOn w:val="DefaultParagraphFont"/>
    <w:link w:val="ListParagraph"/>
    <w:uiPriority w:val="34"/>
    <w:rsid w:val="001F1AC9"/>
    <w:rPr>
      <w:rFonts w:ascii="Arial" w:hAnsi="Arial"/>
      <w:sz w:val="22"/>
      <w:lang w:eastAsia="en-US"/>
    </w:rPr>
  </w:style>
  <w:style w:type="character" w:customStyle="1" w:styleId="Headiingnumbered1Char">
    <w:name w:val="Headiing numbered 1 Char"/>
    <w:basedOn w:val="ListParagraphChar"/>
    <w:link w:val="Headiingnumbered1"/>
    <w:rsid w:val="00D73D4E"/>
    <w:rPr>
      <w:rFonts w:ascii="Arial" w:hAnsi="Arial"/>
      <w:color w:val="043F5C"/>
      <w:sz w:val="60"/>
      <w:lang w:eastAsia="en-US"/>
    </w:rPr>
  </w:style>
  <w:style w:type="paragraph" w:customStyle="1" w:styleId="Headiingnumbered3">
    <w:name w:val="Headiing numbered 3"/>
    <w:basedOn w:val="ListParagraph"/>
    <w:next w:val="Normal"/>
    <w:link w:val="Headiingnumbered3Char"/>
    <w:qFormat/>
    <w:rsid w:val="00D73D4E"/>
    <w:pPr>
      <w:numPr>
        <w:ilvl w:val="2"/>
        <w:numId w:val="5"/>
      </w:numPr>
      <w:ind w:left="505" w:hanging="505"/>
    </w:pPr>
    <w:rPr>
      <w:color w:val="858687"/>
      <w:sz w:val="36"/>
    </w:rPr>
  </w:style>
  <w:style w:type="character" w:customStyle="1" w:styleId="Headiingnumbered2Char">
    <w:name w:val="Headiing numbered 2 Char"/>
    <w:basedOn w:val="ListParagraphChar"/>
    <w:link w:val="Headiingnumbered2"/>
    <w:rsid w:val="00D73D4E"/>
    <w:rPr>
      <w:rFonts w:ascii="Arial Bold" w:hAnsi="Arial Bold"/>
      <w:b/>
      <w:color w:val="2C2B2C"/>
      <w:sz w:val="40"/>
      <w:lang w:eastAsia="en-US"/>
    </w:rPr>
  </w:style>
  <w:style w:type="paragraph" w:customStyle="1" w:styleId="Headiingnumbered4">
    <w:name w:val="Headiing numbered 4"/>
    <w:basedOn w:val="ListParagraph"/>
    <w:next w:val="Normal"/>
    <w:link w:val="Headiingnumbered4Char"/>
    <w:qFormat/>
    <w:rsid w:val="00D73D4E"/>
    <w:pPr>
      <w:numPr>
        <w:ilvl w:val="3"/>
        <w:numId w:val="5"/>
      </w:numPr>
      <w:ind w:left="646" w:hanging="646"/>
    </w:pPr>
    <w:rPr>
      <w:color w:val="043F5C"/>
      <w:sz w:val="32"/>
    </w:rPr>
  </w:style>
  <w:style w:type="character" w:customStyle="1" w:styleId="Headiingnumbered3Char">
    <w:name w:val="Headiing numbered 3 Char"/>
    <w:basedOn w:val="ListParagraphChar"/>
    <w:link w:val="Headiingnumbered3"/>
    <w:rsid w:val="00D73D4E"/>
    <w:rPr>
      <w:rFonts w:ascii="Arial" w:hAnsi="Arial"/>
      <w:color w:val="858687"/>
      <w:sz w:val="36"/>
      <w:lang w:eastAsia="en-US"/>
    </w:rPr>
  </w:style>
  <w:style w:type="character" w:customStyle="1" w:styleId="Headiingnumbered4Char">
    <w:name w:val="Headiing numbered 4 Char"/>
    <w:basedOn w:val="ListParagraphChar"/>
    <w:link w:val="Headiingnumbered4"/>
    <w:rsid w:val="00D73D4E"/>
    <w:rPr>
      <w:rFonts w:ascii="Arial" w:hAnsi="Arial"/>
      <w:color w:val="043F5C"/>
      <w:sz w:val="32"/>
      <w:lang w:eastAsia="en-US"/>
    </w:rPr>
  </w:style>
  <w:style w:type="character" w:customStyle="1" w:styleId="BodyTextChar">
    <w:name w:val="Body Text Char"/>
    <w:basedOn w:val="DefaultParagraphFont"/>
    <w:link w:val="BodyText"/>
    <w:rsid w:val="00144523"/>
    <w:rPr>
      <w:rFonts w:ascii="Arial" w:hAnsi="Arial"/>
      <w:sz w:val="22"/>
      <w:lang w:eastAsia="en-US"/>
    </w:rPr>
  </w:style>
  <w:style w:type="table" w:customStyle="1" w:styleId="DPITable1">
    <w:name w:val="DPI Table1"/>
    <w:basedOn w:val="TableNormal"/>
    <w:next w:val="TableGrid"/>
    <w:uiPriority w:val="39"/>
    <w:rsid w:val="00267286"/>
    <w:pPr>
      <w:spacing w:before="60" w:after="60"/>
    </w:pPr>
    <w:rPr>
      <w:rFonts w:ascii="Myriad Pro" w:eastAsia="Calibri" w:hAnsi="Myriad Pro"/>
      <w:color w:val="858687"/>
      <w:sz w:val="22"/>
      <w:szCs w:val="22"/>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Myriad Pro" w:hAnsi="Myriad Pro"/>
        <w:color w:val="FFFFFF"/>
        <w:sz w:val="20"/>
      </w:rPr>
      <w:tblPr/>
      <w:tcPr>
        <w:shd w:val="clear" w:color="auto" w:fill="185B82"/>
      </w:tcPr>
    </w:tblStylePr>
  </w:style>
  <w:style w:type="character" w:customStyle="1" w:styleId="FooterChar">
    <w:name w:val="Footer Char"/>
    <w:basedOn w:val="DefaultParagraphFont"/>
    <w:link w:val="Footer"/>
    <w:uiPriority w:val="99"/>
    <w:rsid w:val="00C14216"/>
    <w:rPr>
      <w:rFonts w:ascii="Arial" w:eastAsiaTheme="minorHAnsi" w:hAnsi="Arial" w:cstheme="minorBidi"/>
      <w:color w:val="858687"/>
      <w:spacing w:val="6"/>
      <w:sz w:val="16"/>
      <w:szCs w:val="22"/>
      <w:lang w:val="en-US" w:eastAsia="en-US"/>
    </w:rPr>
  </w:style>
  <w:style w:type="table" w:styleId="LightShading-Accent1">
    <w:name w:val="Light Shading Accent 1"/>
    <w:basedOn w:val="TableNormal"/>
    <w:uiPriority w:val="60"/>
    <w:rsid w:val="00E13448"/>
    <w:pPr>
      <w:widowControl w:val="0"/>
    </w:pPr>
    <w:rPr>
      <w:rFonts w:asciiTheme="minorHAnsi" w:eastAsiaTheme="minorHAnsi"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textbullet">
    <w:name w:val="Table text bullet"/>
    <w:basedOn w:val="Tabletext"/>
    <w:qFormat/>
    <w:rsid w:val="00BF0D4A"/>
    <w:pPr>
      <w:numPr>
        <w:numId w:val="6"/>
      </w:numPr>
      <w:ind w:left="535"/>
    </w:pPr>
    <w:rPr>
      <w:rFonts w:eastAsia="Calibri" w:cs="Myriad Pro"/>
    </w:rPr>
  </w:style>
  <w:style w:type="paragraph" w:customStyle="1" w:styleId="Default">
    <w:name w:val="Default"/>
    <w:rsid w:val="00604DA5"/>
    <w:pPr>
      <w:autoSpaceDE w:val="0"/>
      <w:autoSpaceDN w:val="0"/>
      <w:adjustRightInd w:val="0"/>
    </w:pPr>
    <w:rPr>
      <w:rFonts w:ascii="Arial" w:hAnsi="Arial" w:cs="Arial"/>
      <w:color w:val="000000"/>
      <w:sz w:val="24"/>
      <w:szCs w:val="24"/>
    </w:rPr>
  </w:style>
  <w:style w:type="table" w:customStyle="1" w:styleId="DPITable11">
    <w:name w:val="DPI Table11"/>
    <w:basedOn w:val="TableNormal"/>
    <w:next w:val="TableGrid"/>
    <w:uiPriority w:val="39"/>
    <w:rsid w:val="00F32C45"/>
    <w:pPr>
      <w:spacing w:before="60" w:after="60"/>
    </w:pPr>
    <w:rPr>
      <w:rFonts w:ascii="Myriad Pro" w:eastAsia="Calibri" w:hAnsi="Myriad Pro"/>
      <w:color w:val="858687"/>
      <w:sz w:val="22"/>
      <w:szCs w:val="22"/>
      <w:lang w:eastAsia="en-US"/>
    </w:rPr>
    <w:tblPr/>
    <w:tblStylePr w:type="firstRow">
      <w:rPr>
        <w:rFonts w:ascii="Myriad Pro" w:hAnsi="Myriad Pro"/>
        <w:color w:val="FFFFFF"/>
        <w:sz w:val="20"/>
      </w:rPr>
      <w:tblPr/>
      <w:tcPr>
        <w:shd w:val="clear" w:color="auto" w:fill="185B82"/>
      </w:tcPr>
    </w:tblStylePr>
  </w:style>
  <w:style w:type="paragraph" w:customStyle="1" w:styleId="Listalphabetstyle">
    <w:name w:val="List alphabet style"/>
    <w:basedOn w:val="ListNumber"/>
    <w:next w:val="Normal"/>
    <w:qFormat/>
    <w:rsid w:val="00F32C45"/>
    <w:pPr>
      <w:numPr>
        <w:numId w:val="7"/>
      </w:numPr>
    </w:pPr>
  </w:style>
  <w:style w:type="paragraph" w:customStyle="1" w:styleId="CaptionStyle">
    <w:name w:val="Caption Style"/>
    <w:basedOn w:val="Caption"/>
    <w:link w:val="CaptionStyleChar"/>
    <w:autoRedefine/>
    <w:qFormat/>
    <w:rsid w:val="005A432E"/>
    <w:pPr>
      <w:keepNext/>
      <w:spacing w:after="0"/>
    </w:pPr>
    <w:rPr>
      <w:rFonts w:ascii="Arial" w:hAnsi="Arial" w:cs="Arial"/>
      <w:color w:val="1F497D"/>
      <w:sz w:val="20"/>
      <w:szCs w:val="22"/>
    </w:rPr>
  </w:style>
  <w:style w:type="character" w:customStyle="1" w:styleId="CaptionStyleChar">
    <w:name w:val="Caption Style Char"/>
    <w:link w:val="CaptionStyle"/>
    <w:rsid w:val="005A432E"/>
    <w:rPr>
      <w:rFonts w:ascii="Arial" w:eastAsia="Arial" w:hAnsi="Arial" w:cs="Arial"/>
      <w:b/>
      <w:bCs/>
      <w:color w:val="1F497D"/>
      <w:szCs w:val="22"/>
      <w:lang w:eastAsia="en-US"/>
    </w:rPr>
  </w:style>
  <w:style w:type="table" w:customStyle="1" w:styleId="DREtablestyle">
    <w:name w:val="DRE table style"/>
    <w:basedOn w:val="TableNormal"/>
    <w:uiPriority w:val="99"/>
    <w:rsid w:val="00267286"/>
    <w:tblPr/>
  </w:style>
  <w:style w:type="paragraph" w:customStyle="1" w:styleId="PetGuidesStyleParagraphBold">
    <w:name w:val="PetGuides Style Paragraph  + Bold"/>
    <w:basedOn w:val="Normal"/>
    <w:link w:val="PetGuidesStyleParagraphBoldChar"/>
    <w:semiHidden/>
    <w:rsid w:val="00C73EF5"/>
    <w:pPr>
      <w:tabs>
        <w:tab w:val="clear" w:pos="340"/>
      </w:tabs>
      <w:spacing w:before="0" w:after="200" w:line="240" w:lineRule="auto"/>
    </w:pPr>
    <w:rPr>
      <w:rFonts w:ascii="Times New Roman" w:hAnsi="Times New Roman" w:cs="Arial"/>
      <w:b/>
      <w:bCs/>
      <w:sz w:val="24"/>
      <w:szCs w:val="24"/>
      <w:lang w:eastAsia="en-AU"/>
    </w:rPr>
  </w:style>
  <w:style w:type="character" w:customStyle="1" w:styleId="PetGuidesStyleParagraphBoldChar">
    <w:name w:val="PetGuides Style Paragraph  + Bold Char"/>
    <w:link w:val="PetGuidesStyleParagraphBold"/>
    <w:semiHidden/>
    <w:locked/>
    <w:rsid w:val="00C73EF5"/>
    <w:rPr>
      <w:rFonts w:cs="Arial"/>
      <w:b/>
      <w:bCs/>
      <w:sz w:val="24"/>
      <w:szCs w:val="24"/>
    </w:rPr>
  </w:style>
  <w:style w:type="paragraph" w:customStyle="1" w:styleId="Heading">
    <w:name w:val="Heading"/>
    <w:basedOn w:val="Silentheading"/>
    <w:link w:val="HeadingChar"/>
    <w:qFormat/>
    <w:rsid w:val="00C73EF5"/>
    <w:rPr>
      <w:b/>
      <w:color w:val="1F497D"/>
      <w:sz w:val="32"/>
    </w:rPr>
  </w:style>
  <w:style w:type="character" w:customStyle="1" w:styleId="SilentheadingChar">
    <w:name w:val="Silent heading Char"/>
    <w:link w:val="Silentheading"/>
    <w:rsid w:val="00C73EF5"/>
    <w:rPr>
      <w:rFonts w:ascii="Arial Bold" w:eastAsia="Arial" w:hAnsi="Arial Bold" w:cs="Arial"/>
      <w:noProof/>
      <w:color w:val="2C2B2C"/>
      <w:sz w:val="40"/>
      <w:szCs w:val="28"/>
      <w:lang w:eastAsia="en-US"/>
    </w:rPr>
  </w:style>
  <w:style w:type="character" w:customStyle="1" w:styleId="HeadingChar">
    <w:name w:val="Heading Char"/>
    <w:link w:val="Heading"/>
    <w:rsid w:val="00C73EF5"/>
    <w:rPr>
      <w:rFonts w:ascii="Arial Bold" w:eastAsia="Arial" w:hAnsi="Arial Bold" w:cs="Arial"/>
      <w:b/>
      <w:noProof/>
      <w:color w:val="1F497D"/>
      <w:sz w:val="32"/>
      <w:szCs w:val="28"/>
      <w:lang w:eastAsia="en-US"/>
    </w:rPr>
  </w:style>
  <w:style w:type="paragraph" w:customStyle="1" w:styleId="HyperlinkStyle">
    <w:name w:val="Hyperlink Style"/>
    <w:basedOn w:val="Normal"/>
    <w:link w:val="HyperlinkStyleChar"/>
    <w:autoRedefine/>
    <w:qFormat/>
    <w:rsid w:val="00D45887"/>
    <w:pPr>
      <w:tabs>
        <w:tab w:val="clear" w:pos="340"/>
      </w:tabs>
      <w:spacing w:before="0" w:after="0" w:line="240" w:lineRule="auto"/>
    </w:pPr>
    <w:rPr>
      <w:rFonts w:cs="Arial"/>
      <w:color w:val="00B0F0"/>
      <w:szCs w:val="22"/>
      <w:lang w:eastAsia="en-AU"/>
    </w:rPr>
  </w:style>
  <w:style w:type="paragraph" w:customStyle="1" w:styleId="NormalCentred">
    <w:name w:val="Normal Centred"/>
    <w:basedOn w:val="Normal"/>
    <w:link w:val="NormalCentredChar"/>
    <w:autoRedefine/>
    <w:qFormat/>
    <w:rsid w:val="00C07858"/>
    <w:pPr>
      <w:spacing w:before="0" w:after="0" w:line="240" w:lineRule="auto"/>
    </w:pPr>
    <w:rPr>
      <w:rFonts w:cs="Arial"/>
    </w:rPr>
  </w:style>
  <w:style w:type="character" w:customStyle="1" w:styleId="HyperlinkStyleChar">
    <w:name w:val="Hyperlink Style Char"/>
    <w:link w:val="HyperlinkStyle"/>
    <w:rsid w:val="00D45887"/>
    <w:rPr>
      <w:rFonts w:ascii="Arial" w:hAnsi="Arial" w:cs="Arial"/>
      <w:color w:val="00B0F0"/>
      <w:sz w:val="22"/>
      <w:szCs w:val="22"/>
    </w:rPr>
  </w:style>
  <w:style w:type="character" w:customStyle="1" w:styleId="NormalCentredChar">
    <w:name w:val="Normal Centred Char"/>
    <w:link w:val="NormalCentred"/>
    <w:rsid w:val="00C07858"/>
    <w:rPr>
      <w:rFonts w:ascii="Arial" w:hAnsi="Arial" w:cs="Arial"/>
      <w:sz w:val="22"/>
      <w:lang w:eastAsia="en-US"/>
    </w:rPr>
  </w:style>
  <w:style w:type="character" w:customStyle="1" w:styleId="CaptionChar">
    <w:name w:val="Caption Char"/>
    <w:link w:val="Caption"/>
    <w:rsid w:val="00C73EF5"/>
    <w:rPr>
      <w:rFonts w:ascii="Arial Bold" w:eastAsia="Arial" w:hAnsi="Arial Bold"/>
      <w:b/>
      <w:bCs/>
      <w:color w:val="4D4D4D"/>
      <w:sz w:val="18"/>
      <w:lang w:eastAsia="en-US"/>
    </w:rPr>
  </w:style>
  <w:style w:type="paragraph" w:customStyle="1" w:styleId="NormalBullet">
    <w:name w:val="Normal Bullet"/>
    <w:basedOn w:val="Normal"/>
    <w:link w:val="NormalBulletChar"/>
    <w:autoRedefine/>
    <w:qFormat/>
    <w:rsid w:val="00C73EF5"/>
    <w:pPr>
      <w:numPr>
        <w:numId w:val="8"/>
      </w:numPr>
      <w:spacing w:before="0" w:after="0" w:line="240" w:lineRule="auto"/>
    </w:pPr>
    <w:rPr>
      <w:rFonts w:cs="Arial"/>
    </w:rPr>
  </w:style>
  <w:style w:type="character" w:customStyle="1" w:styleId="NormalBulletChar">
    <w:name w:val="Normal Bullet Char"/>
    <w:link w:val="NormalBullet"/>
    <w:rsid w:val="00C73EF5"/>
    <w:rPr>
      <w:rFonts w:ascii="Arial" w:hAnsi="Arial" w:cs="Arial"/>
      <w:sz w:val="22"/>
      <w:lang w:eastAsia="en-US"/>
    </w:rPr>
  </w:style>
  <w:style w:type="character" w:styleId="CommentReference">
    <w:name w:val="annotation reference"/>
    <w:semiHidden/>
    <w:rsid w:val="004B3711"/>
    <w:rPr>
      <w:sz w:val="16"/>
      <w:szCs w:val="16"/>
    </w:rPr>
  </w:style>
  <w:style w:type="character" w:customStyle="1" w:styleId="CommentTextChar">
    <w:name w:val="Comment Text Char"/>
    <w:link w:val="CommentText"/>
    <w:semiHidden/>
    <w:rsid w:val="004B3711"/>
    <w:rPr>
      <w:rFonts w:ascii="Arial" w:hAnsi="Arial"/>
      <w:sz w:val="22"/>
      <w:lang w:eastAsia="en-US"/>
    </w:rPr>
  </w:style>
  <w:style w:type="paragraph" w:customStyle="1" w:styleId="ReportFormatSections">
    <w:name w:val="Report Format Sections"/>
    <w:basedOn w:val="Normal"/>
    <w:link w:val="ReportFormatSectionsChar"/>
    <w:qFormat/>
    <w:rsid w:val="004B3711"/>
    <w:pPr>
      <w:numPr>
        <w:numId w:val="10"/>
      </w:numPr>
      <w:spacing w:before="0" w:after="0" w:line="240" w:lineRule="auto"/>
      <w:ind w:left="502"/>
    </w:pPr>
    <w:rPr>
      <w:rFonts w:cs="Arial"/>
      <w:b/>
    </w:rPr>
  </w:style>
  <w:style w:type="paragraph" w:customStyle="1" w:styleId="ReportFormatItems">
    <w:name w:val="Report Format Items"/>
    <w:basedOn w:val="Normal"/>
    <w:link w:val="ReportFormatItemsChar"/>
    <w:qFormat/>
    <w:rsid w:val="004B3711"/>
    <w:pPr>
      <w:numPr>
        <w:numId w:val="9"/>
      </w:numPr>
      <w:spacing w:before="0" w:after="0" w:line="240" w:lineRule="auto"/>
    </w:pPr>
    <w:rPr>
      <w:rFonts w:cs="Arial"/>
    </w:rPr>
  </w:style>
  <w:style w:type="character" w:customStyle="1" w:styleId="ReportFormatSectionsChar">
    <w:name w:val="Report Format Sections Char"/>
    <w:link w:val="ReportFormatSections"/>
    <w:rsid w:val="004B3711"/>
    <w:rPr>
      <w:rFonts w:ascii="Arial" w:hAnsi="Arial" w:cs="Arial"/>
      <w:b/>
      <w:sz w:val="22"/>
      <w:lang w:eastAsia="en-US"/>
    </w:rPr>
  </w:style>
  <w:style w:type="character" w:customStyle="1" w:styleId="ReportFormatItemsChar">
    <w:name w:val="Report Format Items Char"/>
    <w:link w:val="ReportFormatItems"/>
    <w:rsid w:val="004B3711"/>
    <w:rPr>
      <w:rFonts w:ascii="Arial" w:hAnsi="Arial" w:cs="Arial"/>
      <w:sz w:val="22"/>
      <w:lang w:eastAsia="en-US"/>
    </w:rPr>
  </w:style>
  <w:style w:type="paragraph" w:customStyle="1" w:styleId="Style1">
    <w:name w:val="Style1"/>
    <w:basedOn w:val="Normal"/>
    <w:link w:val="Style1Char"/>
    <w:qFormat/>
    <w:rsid w:val="004B3711"/>
    <w:pPr>
      <w:numPr>
        <w:numId w:val="12"/>
      </w:numPr>
      <w:tabs>
        <w:tab w:val="clear" w:pos="340"/>
        <w:tab w:val="left" w:pos="-235"/>
      </w:tabs>
      <w:spacing w:before="0" w:after="0" w:line="240" w:lineRule="auto"/>
      <w:jc w:val="center"/>
    </w:pPr>
    <w:rPr>
      <w:rFonts w:cs="Arial"/>
      <w:b/>
    </w:rPr>
  </w:style>
  <w:style w:type="character" w:customStyle="1" w:styleId="Style1Char">
    <w:name w:val="Style1 Char"/>
    <w:basedOn w:val="DefaultParagraphFont"/>
    <w:link w:val="Style1"/>
    <w:rsid w:val="004B3711"/>
    <w:rPr>
      <w:rFonts w:ascii="Arial" w:hAnsi="Arial" w:cs="Arial"/>
      <w:b/>
      <w:sz w:val="22"/>
      <w:lang w:eastAsia="en-US"/>
    </w:rPr>
  </w:style>
  <w:style w:type="paragraph" w:customStyle="1" w:styleId="NormalBold">
    <w:name w:val="Normal Bold"/>
    <w:basedOn w:val="Normal"/>
    <w:link w:val="NormalBoldChar"/>
    <w:autoRedefine/>
    <w:qFormat/>
    <w:rsid w:val="007B021F"/>
    <w:pPr>
      <w:tabs>
        <w:tab w:val="clear" w:pos="340"/>
        <w:tab w:val="left" w:pos="-235"/>
      </w:tabs>
      <w:spacing w:before="0" w:after="0" w:line="240" w:lineRule="auto"/>
      <w:jc w:val="center"/>
    </w:pPr>
    <w:rPr>
      <w:rFonts w:cs="Arial"/>
      <w:b/>
    </w:rPr>
  </w:style>
  <w:style w:type="character" w:customStyle="1" w:styleId="NormalBoldChar">
    <w:name w:val="Normal Bold Char"/>
    <w:link w:val="NormalBold"/>
    <w:rsid w:val="007B021F"/>
    <w:rPr>
      <w:rFonts w:ascii="Arial" w:hAnsi="Arial" w:cs="Arial"/>
      <w:b/>
      <w:sz w:val="22"/>
      <w:lang w:eastAsia="en-US"/>
    </w:rPr>
  </w:style>
  <w:style w:type="paragraph" w:customStyle="1" w:styleId="PetGuidesParagraph">
    <w:name w:val="PetGuides Paragraph"/>
    <w:basedOn w:val="Normal"/>
    <w:link w:val="PetGuidesParagraphCharChar"/>
    <w:semiHidden/>
    <w:rsid w:val="002E6EDF"/>
    <w:pPr>
      <w:tabs>
        <w:tab w:val="clear" w:pos="340"/>
      </w:tabs>
      <w:spacing w:before="0" w:after="200" w:line="240" w:lineRule="auto"/>
    </w:pPr>
    <w:rPr>
      <w:rFonts w:ascii="Times New Roman" w:hAnsi="Times New Roman" w:cs="Arial"/>
      <w:sz w:val="24"/>
      <w:szCs w:val="24"/>
      <w:lang w:eastAsia="en-AU"/>
    </w:rPr>
  </w:style>
  <w:style w:type="character" w:customStyle="1" w:styleId="PetGuidesParagraphCharChar">
    <w:name w:val="PetGuides Paragraph Char Char"/>
    <w:link w:val="PetGuidesParagraph"/>
    <w:semiHidden/>
    <w:locked/>
    <w:rsid w:val="002E6EDF"/>
    <w:rPr>
      <w:rFonts w:cs="Arial"/>
      <w:sz w:val="24"/>
      <w:szCs w:val="24"/>
    </w:rPr>
  </w:style>
  <w:style w:type="paragraph" w:styleId="TOCHeading">
    <w:name w:val="TOC Heading"/>
    <w:basedOn w:val="Heading1"/>
    <w:next w:val="Normal"/>
    <w:uiPriority w:val="39"/>
    <w:semiHidden/>
    <w:unhideWhenUsed/>
    <w:qFormat/>
    <w:rsid w:val="00EA17A1"/>
    <w:pPr>
      <w:keepNext/>
      <w:keepLines/>
      <w:tabs>
        <w:tab w:val="clear" w:pos="340"/>
      </w:tabs>
      <w:spacing w:before="480" w:after="0" w:line="276" w:lineRule="auto"/>
      <w:ind w:right="0"/>
      <w:outlineLvl w:val="9"/>
    </w:pPr>
    <w:rPr>
      <w:rFonts w:asciiTheme="majorHAnsi" w:eastAsiaTheme="majorEastAsia" w:hAnsiTheme="majorHAnsi" w:cstheme="majorBidi"/>
      <w:b/>
      <w:bCs/>
      <w:color w:val="365F91" w:themeColor="accent1" w:themeShade="BF"/>
      <w:sz w:val="28"/>
      <w:lang w:val="en-US" w:eastAsia="ja-JP"/>
    </w:rPr>
  </w:style>
  <w:style w:type="paragraph" w:styleId="TOC2">
    <w:name w:val="toc 2"/>
    <w:basedOn w:val="Normal"/>
    <w:next w:val="Normal"/>
    <w:autoRedefine/>
    <w:uiPriority w:val="39"/>
    <w:unhideWhenUsed/>
    <w:rsid w:val="00EA17A1"/>
    <w:pPr>
      <w:tabs>
        <w:tab w:val="clear" w:pos="340"/>
      </w:tabs>
      <w:spacing w:after="100"/>
      <w:ind w:left="220"/>
    </w:pPr>
  </w:style>
  <w:style w:type="paragraph" w:styleId="TOC3">
    <w:name w:val="toc 3"/>
    <w:basedOn w:val="Normal"/>
    <w:next w:val="Normal"/>
    <w:autoRedefine/>
    <w:uiPriority w:val="39"/>
    <w:unhideWhenUsed/>
    <w:rsid w:val="00EA17A1"/>
    <w:pPr>
      <w:tabs>
        <w:tab w:val="clear" w:pos="340"/>
      </w:tabs>
      <w:spacing w:after="100"/>
      <w:ind w:left="440"/>
    </w:pPr>
  </w:style>
  <w:style w:type="paragraph" w:styleId="TOC1">
    <w:name w:val="toc 1"/>
    <w:basedOn w:val="Normal"/>
    <w:next w:val="Normal"/>
    <w:autoRedefine/>
    <w:uiPriority w:val="39"/>
    <w:unhideWhenUsed/>
    <w:rsid w:val="00EA17A1"/>
    <w:pPr>
      <w:tabs>
        <w:tab w:val="clear" w:pos="340"/>
      </w:tabs>
      <w:spacing w:after="100"/>
    </w:pPr>
    <w:rPr>
      <w:b/>
    </w:rPr>
  </w:style>
  <w:style w:type="paragraph" w:styleId="CommentSubject">
    <w:name w:val="annotation subject"/>
    <w:basedOn w:val="CommentText"/>
    <w:next w:val="CommentText"/>
    <w:link w:val="CommentSubjectChar"/>
    <w:semiHidden/>
    <w:unhideWhenUsed/>
    <w:rsid w:val="00FD67FA"/>
    <w:pPr>
      <w:spacing w:line="240" w:lineRule="auto"/>
    </w:pPr>
    <w:rPr>
      <w:b/>
      <w:bCs/>
      <w:sz w:val="20"/>
    </w:rPr>
  </w:style>
  <w:style w:type="character" w:customStyle="1" w:styleId="CommentSubjectChar">
    <w:name w:val="Comment Subject Char"/>
    <w:basedOn w:val="CommentTextChar"/>
    <w:link w:val="CommentSubject"/>
    <w:semiHidden/>
    <w:rsid w:val="00FD67FA"/>
    <w:rPr>
      <w:rFonts w:ascii="Arial" w:hAnsi="Arial"/>
      <w:b/>
      <w:bCs/>
      <w:sz w:val="22"/>
      <w:lang w:eastAsia="en-US"/>
    </w:rPr>
  </w:style>
  <w:style w:type="paragraph" w:styleId="Revision">
    <w:name w:val="Revision"/>
    <w:hidden/>
    <w:uiPriority w:val="99"/>
    <w:semiHidden/>
    <w:rsid w:val="00FD67FA"/>
    <w:rPr>
      <w:rFonts w:ascii="Arial" w:hAnsi="Arial"/>
      <w:sz w:val="22"/>
      <w:lang w:eastAsia="en-US"/>
    </w:rPr>
  </w:style>
  <w:style w:type="paragraph" w:styleId="TableofFigures">
    <w:name w:val="table of figures"/>
    <w:basedOn w:val="Normal"/>
    <w:next w:val="Normal"/>
    <w:uiPriority w:val="99"/>
    <w:unhideWhenUsed/>
    <w:rsid w:val="00E4236A"/>
    <w:pPr>
      <w:tabs>
        <w:tab w:val="clear" w:pos="340"/>
      </w:tabs>
      <w:spacing w:after="0"/>
    </w:pPr>
  </w:style>
  <w:style w:type="paragraph" w:customStyle="1" w:styleId="Tabletitle">
    <w:name w:val="Table title"/>
    <w:basedOn w:val="Normal"/>
    <w:qFormat/>
    <w:rsid w:val="00D45887"/>
    <w:pPr>
      <w:spacing w:before="180"/>
    </w:pPr>
    <w:rPr>
      <w:b/>
    </w:rPr>
  </w:style>
  <w:style w:type="character" w:styleId="Emphasis">
    <w:name w:val="Emphasis"/>
    <w:basedOn w:val="DefaultParagraphFont"/>
    <w:uiPriority w:val="20"/>
    <w:qFormat/>
    <w:rsid w:val="002274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resourcesandenergy.nsw.gov.au/miners-and-explorers/enforcement/exploration-reporting" TargetMode="External"/><Relationship Id="rId26" Type="http://schemas.openxmlformats.org/officeDocument/2006/relationships/hyperlink" Target="mailto:geoscience.products@industry.nsw.gov.au" TargetMode="External"/><Relationship Id="rId39" Type="http://schemas.openxmlformats.org/officeDocument/2006/relationships/hyperlink" Target="http://www.austlii.edu.au/au/legis/nsw/consol_reg/mr2010172/s57.html" TargetMode="External"/><Relationship Id="rId21" Type="http://schemas.openxmlformats.org/officeDocument/2006/relationships/hyperlink" Target="file:///C:\Users\randalka\Documents\www.resourcesandenergy.nsw.gov.au" TargetMode="External"/><Relationship Id="rId34" Type="http://schemas.openxmlformats.org/officeDocument/2006/relationships/hyperlink" Target="http://www.legislation.nsw.gov.au/xref/inforce/?xref=Type%3Dact%20AND%20Year%3D1992%20AND%20no%3D29&amp;nohits=y" TargetMode="External"/><Relationship Id="rId42" Type="http://schemas.openxmlformats.org/officeDocument/2006/relationships/hyperlink" Target="http://www.resourcesandenergy.nsw.gov.au/miners-and-explorers/geoscience-information/services/online-services/erol" TargetMode="External"/><Relationship Id="rId47" Type="http://schemas.openxmlformats.org/officeDocument/2006/relationships/hyperlink" Target="http://www.resourcesandenergy.nsw.gov.au/miners-and-explorers/enforcement/exploration-reporting/mineral" TargetMode="External"/><Relationship Id="rId50" Type="http://schemas.openxmlformats.org/officeDocument/2006/relationships/hyperlink" Target="http://www.resourcesandenergy.nsw.gov.au/miners-and-explorers/enforcement/exploration-reporting/mineral" TargetMode="External"/><Relationship Id="rId55" Type="http://schemas.openxmlformats.org/officeDocument/2006/relationships/hyperlink" Target="http://www.resourcesandenergy.nsw.gov.au/miners-and-explorers/geoscience-information/services/online-services/lafix" TargetMode="External"/><Relationship Id="rId63" Type="http://schemas.openxmlformats.org/officeDocument/2006/relationships/image" Target="media/image9.png"/><Relationship Id="rId68" Type="http://schemas.openxmlformats.org/officeDocument/2006/relationships/hyperlink" Target="http://www.resourcesandenergy.nsw.gov.au/miners-and-explorers/geoscience-information/services/online-services/digs" TargetMode="External"/><Relationship Id="rId7" Type="http://schemas.openxmlformats.org/officeDocument/2006/relationships/footnotes" Target="foot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5.xml"/><Relationship Id="rId11" Type="http://schemas.openxmlformats.org/officeDocument/2006/relationships/footer" Target="footer1.xml"/><Relationship Id="rId24" Type="http://schemas.openxmlformats.org/officeDocument/2006/relationships/hyperlink" Target="mailto:minerals.explorationassessment@industry.nsw.gov.au" TargetMode="External"/><Relationship Id="rId32" Type="http://schemas.openxmlformats.org/officeDocument/2006/relationships/header" Target="header7.xml"/><Relationship Id="rId37" Type="http://schemas.openxmlformats.org/officeDocument/2006/relationships/hyperlink" Target="http://www.resourcesandenergy.nsw.gov.au/__data/assets/pdf_file/0009/565965/Annual-Activity-Reporting-for-Prospecting-Titles.pdf" TargetMode="External"/><Relationship Id="rId40" Type="http://schemas.openxmlformats.org/officeDocument/2006/relationships/hyperlink" Target="http://www.resourcesandenergy.nsw.gov.au/__data/assets/pdf_file/0005/565961/Exploration-Guideline-Work-Programs-for-Prospecting-Titles.pdf" TargetMode="External"/><Relationship Id="rId45" Type="http://schemas.openxmlformats.org/officeDocument/2006/relationships/hyperlink" Target="http://www.resourcesandenergy.nsw.gov.au/__data/assets/pdf_file/0010/566479/ER01-Application-for-Extension-or-exemption-from-reporting.pdf" TargetMode="External"/><Relationship Id="rId53" Type="http://schemas.openxmlformats.org/officeDocument/2006/relationships/hyperlink" Target="http://www.resourcesandenergy.nsw.gov.au/miners-and-explorers/geoscience-information/services/online-services/erol" TargetMode="External"/><Relationship Id="rId58" Type="http://schemas.openxmlformats.org/officeDocument/2006/relationships/image" Target="media/image4.png"/><Relationship Id="rId66" Type="http://schemas.openxmlformats.org/officeDocument/2006/relationships/hyperlink" Target="http://www.resourcesandenergy.nsw.gov.au/miners-and-explorers/enforcement/exploration-reporting/coal"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mailto:coal.geology@industry.nsw.gov.au" TargetMode="External"/><Relationship Id="rId28" Type="http://schemas.openxmlformats.org/officeDocument/2006/relationships/hyperlink" Target="mailto:corelibrary.admin@industry.nsw.gov.au" TargetMode="External"/><Relationship Id="rId36" Type="http://schemas.openxmlformats.org/officeDocument/2006/relationships/hyperlink" Target="file:///C:\Users\randalka\Documents\www.resourcesandenergy.nsw.gov.au\miners-and-explorers\codes-and-guidelines\imer" TargetMode="External"/><Relationship Id="rId49" Type="http://schemas.openxmlformats.org/officeDocument/2006/relationships/hyperlink" Target="http://www.resourcesandenergy.nsw.gov.au/miners-and-explorers/enforcement/exploration-reporting/mineral" TargetMode="External"/><Relationship Id="rId57" Type="http://schemas.openxmlformats.org/officeDocument/2006/relationships/hyperlink" Target="http://www.resourcesandenergy.nsw.gov.au/miners-and-explorers/enforcement/exploration-reporting/mineral" TargetMode="External"/><Relationship Id="rId61"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hyperlink" Target="http://www.resourcesandenergy.nsw.gov.au/miners-and-explorers/geoscience-information/online-services/digs" TargetMode="External"/><Relationship Id="rId31" Type="http://schemas.openxmlformats.org/officeDocument/2006/relationships/header" Target="header6.xml"/><Relationship Id="rId44" Type="http://schemas.openxmlformats.org/officeDocument/2006/relationships/hyperlink" Target="http://www.austlii.edu.au/au/legis/nsw/consol_reg/mr2010172/s60.html" TargetMode="External"/><Relationship Id="rId52" Type="http://schemas.openxmlformats.org/officeDocument/2006/relationships/hyperlink" Target="http://www.resourcesandenergy.nsw.gov.au/miners-and-explorers/enforcement/exploration-reporting/mineral" TargetMode="External"/><Relationship Id="rId60" Type="http://schemas.openxmlformats.org/officeDocument/2006/relationships/image" Target="media/image6.png"/><Relationship Id="rId65" Type="http://schemas.openxmlformats.org/officeDocument/2006/relationships/hyperlink" Target="http://www.resourcesandenergy.nsw.gov.au/miners-and-explorers/enforcement/exploration-reporting/coal"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www.resourcesandenergy.nsw.gov.au/miners-and-explorers/enforcement/exploration-reporting/petroleum" TargetMode="External"/><Relationship Id="rId27" Type="http://schemas.openxmlformats.org/officeDocument/2006/relationships/hyperlink" Target="mailto:digs.info@industry.nsw.gov.au" TargetMode="External"/><Relationship Id="rId30" Type="http://schemas.openxmlformats.org/officeDocument/2006/relationships/footer" Target="footer5.xml"/><Relationship Id="rId35" Type="http://schemas.openxmlformats.org/officeDocument/2006/relationships/hyperlink" Target="http://www.legislation.nsw.gov.au/viewtop/inforce/subordleg+619+2010+cd+0+N/?dq=Regulations%20under%20Mining%20Act%201992%20No%2029" TargetMode="External"/><Relationship Id="rId43" Type="http://schemas.openxmlformats.org/officeDocument/2006/relationships/hyperlink" Target="http://www.resourcesandenergy.nsw.gov.au/miners-and-explorers/geoscience-information/services/online-services/erol" TargetMode="External"/><Relationship Id="rId48" Type="http://schemas.openxmlformats.org/officeDocument/2006/relationships/hyperlink" Target="http://www.resourcesandenergy.nsw.gov.au/miners-and-explorers/enforcement/exploration-reporting/mineral" TargetMode="External"/><Relationship Id="rId56" Type="http://schemas.openxmlformats.org/officeDocument/2006/relationships/hyperlink" Target="mailto:geophysics.products@industry.nsw.gov.au" TargetMode="External"/><Relationship Id="rId64" Type="http://schemas.openxmlformats.org/officeDocument/2006/relationships/image" Target="media/image10.png"/><Relationship Id="rId69"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hyperlink" Target="http://www.resourcesandenergy.nsw.gov.au/miners-and-explorers/enforcement/exploration-reporting/minera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mailto:geophysics.products@industry.nsw.gov.au" TargetMode="External"/><Relationship Id="rId33" Type="http://schemas.openxmlformats.org/officeDocument/2006/relationships/footer" Target="footer6.xml"/><Relationship Id="rId38" Type="http://schemas.openxmlformats.org/officeDocument/2006/relationships/hyperlink" Target="http://www.resourcesandenergy.nsw.gov.au/__data/assets/pdf_file/0005/565961/Exploration-Guideline-Work-Programs-for-Prospecting-Titles.pdf" TargetMode="External"/><Relationship Id="rId46" Type="http://schemas.openxmlformats.org/officeDocument/2006/relationships/hyperlink" Target="mailto:corelibrary.admin@industry.nsw.gov.au" TargetMode="External"/><Relationship Id="rId59" Type="http://schemas.openxmlformats.org/officeDocument/2006/relationships/image" Target="media/image5.png"/><Relationship Id="rId67" Type="http://schemas.openxmlformats.org/officeDocument/2006/relationships/hyperlink" Target="https://www.ausimm.com.au/content/default.aspx?ID=451" TargetMode="External"/><Relationship Id="rId20" Type="http://schemas.openxmlformats.org/officeDocument/2006/relationships/hyperlink" Target="http://www.resourcesandenergy.nsw.gov.au/miners-and-explorers/geoscience-information/services/online-services/erol" TargetMode="External"/><Relationship Id="rId41" Type="http://schemas.openxmlformats.org/officeDocument/2006/relationships/hyperlink" Target="http://www.resourcesandenergy.nsw.gov.au/miners-and-explorers/enforcement/exploration-reporting/mineral" TargetMode="External"/><Relationship Id="rId54" Type="http://schemas.openxmlformats.org/officeDocument/2006/relationships/hyperlink" Target="mailto:digs.info@trade.nsw.gov.au" TargetMode="External"/><Relationship Id="rId62" Type="http://schemas.openxmlformats.org/officeDocument/2006/relationships/image" Target="media/image8.png"/><Relationship Id="rId7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6EC4C-9B80-4742-90D0-CA6F6DF47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36</Pages>
  <Words>9246</Words>
  <Characters>52708</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NSW Department of Industry long publication template</vt:lpstr>
    </vt:vector>
  </TitlesOfParts>
  <Company>Department of Primary Industries</Company>
  <LinksUpToDate>false</LinksUpToDate>
  <CharactersWithSpaces>61831</CharactersWithSpaces>
  <SharedDoc>false</SharedDoc>
  <HLinks>
    <vt:vector size="6" baseType="variant">
      <vt:variant>
        <vt:i4>720924</vt:i4>
      </vt:variant>
      <vt:variant>
        <vt:i4>6</vt:i4>
      </vt:variant>
      <vt:variant>
        <vt:i4>0</vt:i4>
      </vt:variant>
      <vt:variant>
        <vt:i4>5</vt:i4>
      </vt:variant>
      <vt:variant>
        <vt:lpwstr>http://intranet.dpi.nsw.gov.au/library/help/isbn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Department of Industry long publication template</dc:title>
  <dc:creator>Laura Clyne</dc:creator>
  <cp:lastModifiedBy>Emma Prince</cp:lastModifiedBy>
  <cp:revision>293</cp:revision>
  <cp:lastPrinted>2015-12-11T01:25:00Z</cp:lastPrinted>
  <dcterms:created xsi:type="dcterms:W3CDTF">2016-02-17T01:56:00Z</dcterms:created>
  <dcterms:modified xsi:type="dcterms:W3CDTF">2016-02-24T05:45:00Z</dcterms:modified>
</cp:coreProperties>
</file>