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E6F38" w14:textId="7E54AA28" w:rsidR="00A11E25" w:rsidRPr="00A11E25" w:rsidRDefault="00D61FC7" w:rsidP="0095451A">
      <w:pPr>
        <w:pStyle w:val="Seriestitle"/>
        <w:spacing w:before="0"/>
        <w:ind w:left="0" w:right="139"/>
      </w:pPr>
      <w:r w:rsidRPr="00945C77">
        <w:rPr>
          <w:rStyle w:val="Heading1Char"/>
        </w:rPr>
        <w:t>NSW mining and extractives industry</w:t>
      </w:r>
    </w:p>
    <w:tbl>
      <w:tblPr>
        <w:tblStyle w:val="TableGridLight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412"/>
        <w:gridCol w:w="1133"/>
        <w:gridCol w:w="4391"/>
        <w:gridCol w:w="867"/>
        <w:gridCol w:w="2542"/>
        <w:gridCol w:w="1842"/>
        <w:gridCol w:w="850"/>
        <w:gridCol w:w="1806"/>
      </w:tblGrid>
      <w:tr w:rsidR="00075614" w14:paraId="36E7CEC1" w14:textId="77777777" w:rsidTr="00A32842">
        <w:trPr>
          <w:trHeight w:val="57"/>
        </w:trPr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58EA5EDB" w14:textId="1D06DD0A" w:rsidR="00075614" w:rsidRPr="00C6291C" w:rsidRDefault="00075614" w:rsidP="00B21B77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Mine name:</w:t>
            </w:r>
          </w:p>
        </w:tc>
        <w:tc>
          <w:tcPr>
            <w:tcW w:w="5524" w:type="dxa"/>
            <w:gridSpan w:val="2"/>
            <w:vAlign w:val="center"/>
          </w:tcPr>
          <w:p w14:paraId="23B4099A" w14:textId="67CDBBFD" w:rsidR="00075614" w:rsidRPr="00BE26F5" w:rsidRDefault="00BE26F5" w:rsidP="00BE26F5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bookmarkStart w:id="1" w:name="_GoBack"/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bookmarkEnd w:id="1"/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867" w:type="dxa"/>
            <w:shd w:val="clear" w:color="auto" w:fill="D9D9D9" w:themeFill="background1" w:themeFillShade="D9"/>
            <w:vAlign w:val="center"/>
          </w:tcPr>
          <w:p w14:paraId="3F89D92B" w14:textId="79E87218" w:rsidR="00075614" w:rsidRPr="00C6291C" w:rsidRDefault="00075614" w:rsidP="00EF661D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Section:</w:t>
            </w:r>
          </w:p>
        </w:tc>
        <w:tc>
          <w:tcPr>
            <w:tcW w:w="4384" w:type="dxa"/>
            <w:gridSpan w:val="2"/>
            <w:vAlign w:val="center"/>
          </w:tcPr>
          <w:p w14:paraId="1F34D2DA" w14:textId="37810E12" w:rsidR="00075614" w:rsidRPr="00BE26F5" w:rsidRDefault="00BE26F5" w:rsidP="00BE26F5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F84CB96" w14:textId="6835C284" w:rsidR="00075614" w:rsidRPr="00C6291C" w:rsidRDefault="00075614" w:rsidP="00BD58F1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 w:rsidRPr="00C6291C">
              <w:rPr>
                <w:rFonts w:ascii="Gotham Light" w:eastAsiaTheme="minorHAnsi" w:hAnsi="Gotham Light" w:cstheme="minorBidi"/>
                <w:sz w:val="18"/>
                <w:szCs w:val="18"/>
              </w:rPr>
              <w:t>Date:</w:t>
            </w:r>
          </w:p>
        </w:tc>
        <w:tc>
          <w:tcPr>
            <w:tcW w:w="1806" w:type="dxa"/>
            <w:vAlign w:val="center"/>
          </w:tcPr>
          <w:p w14:paraId="048329D0" w14:textId="6D05A23A" w:rsidR="00075614" w:rsidRPr="00BE26F5" w:rsidRDefault="00BE26F5" w:rsidP="00463638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931006" w14:paraId="6D33F03A" w14:textId="77777777" w:rsidTr="00A32842">
        <w:trPr>
          <w:trHeight w:val="57"/>
        </w:trPr>
        <w:tc>
          <w:tcPr>
            <w:tcW w:w="2545" w:type="dxa"/>
            <w:gridSpan w:val="2"/>
            <w:shd w:val="clear" w:color="auto" w:fill="D9D9D9" w:themeFill="background1" w:themeFillShade="D9"/>
            <w:vAlign w:val="center"/>
          </w:tcPr>
          <w:p w14:paraId="1C540118" w14:textId="431C5362" w:rsidR="00931006" w:rsidRPr="00C6291C" w:rsidRDefault="00931006" w:rsidP="00B21B77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Assessment team leader:</w:t>
            </w:r>
          </w:p>
        </w:tc>
        <w:tc>
          <w:tcPr>
            <w:tcW w:w="4391" w:type="dxa"/>
            <w:vAlign w:val="center"/>
          </w:tcPr>
          <w:p w14:paraId="4BB1733A" w14:textId="2CBF4E97" w:rsidR="00931006" w:rsidRPr="00BE26F5" w:rsidRDefault="00BE26F5" w:rsidP="00BE26F5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3409" w:type="dxa"/>
            <w:gridSpan w:val="2"/>
            <w:shd w:val="clear" w:color="auto" w:fill="D9D9D9" w:themeFill="background1" w:themeFillShade="D9"/>
            <w:vAlign w:val="center"/>
          </w:tcPr>
          <w:p w14:paraId="4BFE0891" w14:textId="2F4BF0C9" w:rsidR="00931006" w:rsidRPr="00C6291C" w:rsidRDefault="00931006" w:rsidP="00EF661D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Description of task or process:</w:t>
            </w:r>
          </w:p>
        </w:tc>
        <w:tc>
          <w:tcPr>
            <w:tcW w:w="4498" w:type="dxa"/>
            <w:gridSpan w:val="3"/>
            <w:shd w:val="clear" w:color="auto" w:fill="FFFFFF" w:themeFill="background1"/>
            <w:vAlign w:val="center"/>
          </w:tcPr>
          <w:p w14:paraId="6986A34F" w14:textId="0C2D752C" w:rsidR="00931006" w:rsidRPr="00BE26F5" w:rsidRDefault="00BE26F5" w:rsidP="00463638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1341B2" w14:paraId="18AA301C" w14:textId="77777777" w:rsidTr="00A32842">
        <w:trPr>
          <w:trHeight w:val="57"/>
        </w:trPr>
        <w:tc>
          <w:tcPr>
            <w:tcW w:w="254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C7EBF74" w14:textId="460FF352" w:rsidR="001341B2" w:rsidRDefault="001341B2" w:rsidP="00B21B77">
            <w:pPr>
              <w:spacing w:after="0" w:line="276" w:lineRule="auto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Participants</w:t>
            </w:r>
            <w:r w:rsidRPr="001A1043">
              <w:rPr>
                <w:rFonts w:ascii="Gotham Light" w:eastAsiaTheme="minorHAnsi" w:hAnsi="Gotham Light" w:cstheme="minorBidi"/>
                <w:sz w:val="16"/>
                <w:szCs w:val="16"/>
              </w:rPr>
              <w:t xml:space="preserve"> (Name/position):</w:t>
            </w:r>
          </w:p>
        </w:tc>
        <w:tc>
          <w:tcPr>
            <w:tcW w:w="4391" w:type="dxa"/>
            <w:vMerge w:val="restart"/>
            <w:vAlign w:val="center"/>
          </w:tcPr>
          <w:p w14:paraId="358399A9" w14:textId="4236B44C" w:rsidR="001341B2" w:rsidRPr="00BE26F5" w:rsidRDefault="00BE26F5" w:rsidP="00BE26F5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3409" w:type="dxa"/>
            <w:gridSpan w:val="2"/>
            <w:shd w:val="clear" w:color="auto" w:fill="D9D9D9" w:themeFill="background1" w:themeFillShade="D9"/>
            <w:vAlign w:val="center"/>
          </w:tcPr>
          <w:p w14:paraId="14AABE0A" w14:textId="6D0A8BDF" w:rsidR="001341B2" w:rsidRDefault="001341B2" w:rsidP="00EF661D">
            <w:pPr>
              <w:spacing w:after="0" w:line="276" w:lineRule="auto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Number of operators/workers:</w:t>
            </w:r>
          </w:p>
        </w:tc>
        <w:tc>
          <w:tcPr>
            <w:tcW w:w="4498" w:type="dxa"/>
            <w:gridSpan w:val="3"/>
            <w:shd w:val="clear" w:color="auto" w:fill="FFFFFF" w:themeFill="background1"/>
            <w:vAlign w:val="center"/>
          </w:tcPr>
          <w:p w14:paraId="754950B5" w14:textId="46F4D441" w:rsidR="001341B2" w:rsidRPr="00BE26F5" w:rsidRDefault="00BE26F5" w:rsidP="00463638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1341B2" w14:paraId="4F31A303" w14:textId="77777777" w:rsidTr="00A32842">
        <w:trPr>
          <w:trHeight w:val="57"/>
        </w:trPr>
        <w:tc>
          <w:tcPr>
            <w:tcW w:w="2545" w:type="dxa"/>
            <w:gridSpan w:val="2"/>
            <w:vMerge/>
            <w:shd w:val="clear" w:color="auto" w:fill="D9D9D9" w:themeFill="background1" w:themeFillShade="D9"/>
            <w:vAlign w:val="center"/>
          </w:tcPr>
          <w:p w14:paraId="69448915" w14:textId="77777777" w:rsidR="001341B2" w:rsidRDefault="001341B2" w:rsidP="00B21B77">
            <w:pPr>
              <w:spacing w:after="0" w:line="276" w:lineRule="auto"/>
              <w:rPr>
                <w:rFonts w:ascii="Gotham Light" w:eastAsiaTheme="minorHAnsi" w:hAnsi="Gotham Light" w:cstheme="minorBidi"/>
                <w:sz w:val="18"/>
                <w:szCs w:val="18"/>
              </w:rPr>
            </w:pPr>
          </w:p>
        </w:tc>
        <w:tc>
          <w:tcPr>
            <w:tcW w:w="4391" w:type="dxa"/>
            <w:vMerge/>
            <w:vAlign w:val="center"/>
          </w:tcPr>
          <w:p w14:paraId="054BD69B" w14:textId="77777777" w:rsidR="001341B2" w:rsidRPr="00C6291C" w:rsidRDefault="001341B2" w:rsidP="00B21B77">
            <w:pPr>
              <w:spacing w:after="0" w:line="276" w:lineRule="auto"/>
              <w:jc w:val="right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</w:p>
        </w:tc>
        <w:tc>
          <w:tcPr>
            <w:tcW w:w="3409" w:type="dxa"/>
            <w:gridSpan w:val="2"/>
            <w:shd w:val="clear" w:color="auto" w:fill="D9D9D9" w:themeFill="background1" w:themeFillShade="D9"/>
            <w:vAlign w:val="center"/>
          </w:tcPr>
          <w:p w14:paraId="4974A1F8" w14:textId="74A0BD83" w:rsidR="001341B2" w:rsidRDefault="008961EC" w:rsidP="00EF661D">
            <w:pPr>
              <w:spacing w:after="0" w:line="276" w:lineRule="auto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Task duration:</w:t>
            </w:r>
          </w:p>
        </w:tc>
        <w:tc>
          <w:tcPr>
            <w:tcW w:w="4498" w:type="dxa"/>
            <w:gridSpan w:val="3"/>
            <w:shd w:val="clear" w:color="auto" w:fill="FFFFFF" w:themeFill="background1"/>
            <w:vAlign w:val="center"/>
          </w:tcPr>
          <w:p w14:paraId="1A7680A3" w14:textId="397F8F17" w:rsidR="001341B2" w:rsidRPr="00BE26F5" w:rsidRDefault="00BE26F5" w:rsidP="00463638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1341B2" w14:paraId="0DFFCEF9" w14:textId="77777777" w:rsidTr="00A32842">
        <w:trPr>
          <w:trHeight w:val="57"/>
        </w:trPr>
        <w:tc>
          <w:tcPr>
            <w:tcW w:w="2545" w:type="dxa"/>
            <w:gridSpan w:val="2"/>
            <w:vMerge/>
            <w:shd w:val="clear" w:color="auto" w:fill="D9D9D9" w:themeFill="background1" w:themeFillShade="D9"/>
            <w:vAlign w:val="center"/>
          </w:tcPr>
          <w:p w14:paraId="3E4793F7" w14:textId="77777777" w:rsidR="001341B2" w:rsidRDefault="001341B2" w:rsidP="00B21B77">
            <w:pPr>
              <w:spacing w:after="0" w:line="276" w:lineRule="auto"/>
              <w:rPr>
                <w:rFonts w:ascii="Gotham Light" w:eastAsiaTheme="minorHAnsi" w:hAnsi="Gotham Light" w:cstheme="minorBidi"/>
                <w:sz w:val="18"/>
                <w:szCs w:val="18"/>
              </w:rPr>
            </w:pPr>
          </w:p>
        </w:tc>
        <w:tc>
          <w:tcPr>
            <w:tcW w:w="4391" w:type="dxa"/>
            <w:vMerge/>
            <w:vAlign w:val="center"/>
          </w:tcPr>
          <w:p w14:paraId="5B043775" w14:textId="77777777" w:rsidR="001341B2" w:rsidRPr="00C6291C" w:rsidRDefault="001341B2" w:rsidP="00B21B77">
            <w:pPr>
              <w:spacing w:after="0" w:line="276" w:lineRule="auto"/>
              <w:jc w:val="right"/>
              <w:rPr>
                <w:rFonts w:ascii="Gotham Light" w:eastAsiaTheme="minorHAnsi" w:hAnsi="Gotham Light" w:cstheme="minorBidi"/>
                <w:color w:val="0000FF"/>
                <w:sz w:val="18"/>
                <w:szCs w:val="18"/>
                <w:u w:val="single"/>
              </w:rPr>
            </w:pPr>
          </w:p>
        </w:tc>
        <w:tc>
          <w:tcPr>
            <w:tcW w:w="3409" w:type="dxa"/>
            <w:gridSpan w:val="2"/>
            <w:shd w:val="clear" w:color="auto" w:fill="D9D9D9" w:themeFill="background1" w:themeFillShade="D9"/>
            <w:vAlign w:val="center"/>
          </w:tcPr>
          <w:p w14:paraId="4BD05D58" w14:textId="6259DBE2" w:rsidR="001341B2" w:rsidRDefault="008961EC" w:rsidP="00EF661D">
            <w:pPr>
              <w:spacing w:after="0" w:line="276" w:lineRule="auto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Frequency of task:</w:t>
            </w:r>
          </w:p>
        </w:tc>
        <w:tc>
          <w:tcPr>
            <w:tcW w:w="4498" w:type="dxa"/>
            <w:gridSpan w:val="3"/>
            <w:shd w:val="clear" w:color="auto" w:fill="FFFFFF" w:themeFill="background1"/>
            <w:vAlign w:val="center"/>
          </w:tcPr>
          <w:p w14:paraId="1399CAA5" w14:textId="6DA13826" w:rsidR="001341B2" w:rsidRPr="00BE26F5" w:rsidRDefault="00BE26F5" w:rsidP="00463638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8961EC" w14:paraId="6229CB9E" w14:textId="77777777" w:rsidTr="00A32842">
        <w:trPr>
          <w:trHeight w:val="57"/>
        </w:trPr>
        <w:tc>
          <w:tcPr>
            <w:tcW w:w="2545" w:type="dxa"/>
            <w:gridSpan w:val="2"/>
            <w:shd w:val="clear" w:color="auto" w:fill="D9D9D9" w:themeFill="background1" w:themeFillShade="D9"/>
            <w:vAlign w:val="center"/>
          </w:tcPr>
          <w:p w14:paraId="47155976" w14:textId="47C0B0FF" w:rsidR="008961EC" w:rsidRDefault="008961EC" w:rsidP="00B21B77">
            <w:pPr>
              <w:spacing w:after="0" w:line="276" w:lineRule="auto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sz w:val="18"/>
                <w:szCs w:val="18"/>
              </w:rPr>
              <w:t>Relevant legislation, industry standards or guidelines:</w:t>
            </w:r>
          </w:p>
        </w:tc>
        <w:tc>
          <w:tcPr>
            <w:tcW w:w="12298" w:type="dxa"/>
            <w:gridSpan w:val="6"/>
            <w:vAlign w:val="center"/>
          </w:tcPr>
          <w:p w14:paraId="01DBA3DB" w14:textId="47AF9F5A" w:rsidR="008961EC" w:rsidRPr="00BE26F5" w:rsidRDefault="00BE26F5" w:rsidP="00463638">
            <w:pPr>
              <w:spacing w:after="0" w:line="276" w:lineRule="auto"/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38EE1EA8" w14:textId="319F5D54" w:rsidR="008C6949" w:rsidRPr="00983485" w:rsidRDefault="008C6949" w:rsidP="002D3C60">
      <w:pPr>
        <w:spacing w:after="0" w:line="276" w:lineRule="auto"/>
        <w:rPr>
          <w:rFonts w:eastAsiaTheme="minorHAnsi" w:cs="Arial"/>
          <w:color w:val="0000FF"/>
          <w:sz w:val="6"/>
          <w:szCs w:val="6"/>
          <w:u w:val="single"/>
        </w:rPr>
      </w:pPr>
    </w:p>
    <w:tbl>
      <w:tblPr>
        <w:tblStyle w:val="TableGrid"/>
        <w:tblW w:w="0" w:type="auto"/>
        <w:tblInd w:w="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475"/>
        <w:gridCol w:w="1326"/>
        <w:gridCol w:w="1256"/>
        <w:gridCol w:w="1634"/>
        <w:gridCol w:w="1622"/>
        <w:gridCol w:w="2402"/>
        <w:gridCol w:w="897"/>
        <w:gridCol w:w="405"/>
        <w:gridCol w:w="1303"/>
        <w:gridCol w:w="567"/>
        <w:gridCol w:w="961"/>
      </w:tblGrid>
      <w:tr w:rsidR="00D73C80" w14:paraId="47285256" w14:textId="77777777" w:rsidTr="00D73C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475" w:type="dxa"/>
            <w:vAlign w:val="center"/>
          </w:tcPr>
          <w:p w14:paraId="2E388E49" w14:textId="357C466C" w:rsidR="006B1061" w:rsidRPr="00917FD0" w:rsidRDefault="006B1061" w:rsidP="00621E41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 w:rsidRPr="00917FD0">
              <w:rPr>
                <w:sz w:val="18"/>
                <w:szCs w:val="18"/>
              </w:rPr>
              <w:t>For the job/work process record each hazard and the source</w:t>
            </w:r>
            <w:r w:rsidRPr="00917FD0">
              <w:rPr>
                <w:sz w:val="18"/>
                <w:szCs w:val="18"/>
              </w:rPr>
              <w:br/>
              <w:t>(task, plant or equipment)</w:t>
            </w:r>
          </w:p>
        </w:tc>
        <w:tc>
          <w:tcPr>
            <w:tcW w:w="1326" w:type="dxa"/>
            <w:vAlign w:val="center"/>
          </w:tcPr>
          <w:p w14:paraId="4AB74C6D" w14:textId="7BA67CFD" w:rsidR="006B1061" w:rsidRPr="00917FD0" w:rsidRDefault="006B1061" w:rsidP="00621E41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 w:rsidRPr="00917FD0">
              <w:rPr>
                <w:sz w:val="18"/>
                <w:szCs w:val="18"/>
              </w:rPr>
              <w:t>Note exposure standard</w:t>
            </w:r>
          </w:p>
        </w:tc>
        <w:tc>
          <w:tcPr>
            <w:tcW w:w="1256" w:type="dxa"/>
            <w:vAlign w:val="center"/>
          </w:tcPr>
          <w:p w14:paraId="74FBDD7E" w14:textId="3D15FB5C" w:rsidR="006B1061" w:rsidRPr="00917FD0" w:rsidRDefault="006B1061" w:rsidP="00621E41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 w:rsidRPr="00917FD0">
              <w:rPr>
                <w:sz w:val="18"/>
                <w:szCs w:val="18"/>
              </w:rPr>
              <w:t>Results of exposure monitoring or other assessment</w:t>
            </w:r>
          </w:p>
        </w:tc>
        <w:tc>
          <w:tcPr>
            <w:tcW w:w="1634" w:type="dxa"/>
            <w:vAlign w:val="center"/>
          </w:tcPr>
          <w:p w14:paraId="0F58BF3B" w14:textId="77777777" w:rsidR="006B1061" w:rsidRPr="00917FD0" w:rsidRDefault="006B1061" w:rsidP="00621E41">
            <w:pPr>
              <w:spacing w:after="0"/>
              <w:jc w:val="center"/>
              <w:rPr>
                <w:sz w:val="18"/>
                <w:szCs w:val="18"/>
              </w:rPr>
            </w:pPr>
            <w:r w:rsidRPr="00917FD0">
              <w:rPr>
                <w:sz w:val="18"/>
                <w:szCs w:val="18"/>
              </w:rPr>
              <w:t>Severity</w:t>
            </w:r>
          </w:p>
          <w:p w14:paraId="7D6D1A30" w14:textId="64958B3D" w:rsidR="006B1061" w:rsidRPr="00917FD0" w:rsidRDefault="006B1061" w:rsidP="00621E41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917FD0">
              <w:rPr>
                <w:b/>
                <w:sz w:val="18"/>
                <w:szCs w:val="18"/>
              </w:rPr>
              <w:br/>
              <w:t>Health</w:t>
            </w:r>
            <w:r w:rsidR="00917FD0">
              <w:rPr>
                <w:b/>
                <w:sz w:val="18"/>
                <w:szCs w:val="18"/>
              </w:rPr>
              <w:br/>
            </w:r>
            <w:r w:rsidRPr="00917FD0">
              <w:rPr>
                <w:b/>
                <w:sz w:val="18"/>
                <w:szCs w:val="18"/>
              </w:rPr>
              <w:t>consequence</w:t>
            </w:r>
          </w:p>
        </w:tc>
        <w:tc>
          <w:tcPr>
            <w:tcW w:w="1622" w:type="dxa"/>
            <w:vAlign w:val="center"/>
          </w:tcPr>
          <w:p w14:paraId="32AF1B68" w14:textId="77777777" w:rsidR="006B1061" w:rsidRPr="00917FD0" w:rsidRDefault="006B1061" w:rsidP="00621E41">
            <w:pPr>
              <w:spacing w:after="0"/>
              <w:jc w:val="center"/>
              <w:rPr>
                <w:sz w:val="18"/>
                <w:szCs w:val="18"/>
              </w:rPr>
            </w:pPr>
            <w:r w:rsidRPr="00917FD0">
              <w:rPr>
                <w:sz w:val="18"/>
                <w:szCs w:val="18"/>
              </w:rPr>
              <w:t>Frequency and intensity</w:t>
            </w:r>
          </w:p>
          <w:p w14:paraId="5D92A789" w14:textId="4DAA24F2" w:rsidR="006B1061" w:rsidRPr="00917FD0" w:rsidRDefault="006B1061" w:rsidP="00621E41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 w:rsidRPr="00917FD0">
              <w:rPr>
                <w:b/>
                <w:sz w:val="18"/>
                <w:szCs w:val="18"/>
              </w:rPr>
              <w:br/>
            </w:r>
            <w:r w:rsidR="00917FD0">
              <w:rPr>
                <w:b/>
                <w:sz w:val="18"/>
                <w:szCs w:val="18"/>
              </w:rPr>
              <w:t>L</w:t>
            </w:r>
            <w:r w:rsidRPr="00917FD0">
              <w:rPr>
                <w:b/>
                <w:sz w:val="18"/>
                <w:szCs w:val="18"/>
              </w:rPr>
              <w:t>ikelihood</w:t>
            </w:r>
          </w:p>
        </w:tc>
        <w:tc>
          <w:tcPr>
            <w:tcW w:w="2402" w:type="dxa"/>
            <w:vAlign w:val="center"/>
          </w:tcPr>
          <w:p w14:paraId="64136ECB" w14:textId="77777777" w:rsidR="006B1061" w:rsidRPr="00917FD0" w:rsidRDefault="006B1061" w:rsidP="00621E41">
            <w:pPr>
              <w:spacing w:after="0"/>
              <w:jc w:val="center"/>
              <w:rPr>
                <w:sz w:val="18"/>
                <w:szCs w:val="18"/>
              </w:rPr>
            </w:pPr>
            <w:r w:rsidRPr="00917FD0">
              <w:rPr>
                <w:sz w:val="18"/>
                <w:szCs w:val="18"/>
              </w:rPr>
              <w:t>Current risk control</w:t>
            </w:r>
          </w:p>
          <w:p w14:paraId="5E321599" w14:textId="0A644E8A" w:rsidR="006B1061" w:rsidRPr="00917FD0" w:rsidRDefault="006B1061" w:rsidP="00621E41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 w:rsidRPr="00917FD0">
              <w:rPr>
                <w:sz w:val="18"/>
                <w:szCs w:val="18"/>
              </w:rPr>
              <w:t>(Where does this</w:t>
            </w:r>
            <w:r w:rsidRPr="00917FD0">
              <w:rPr>
                <w:sz w:val="18"/>
                <w:szCs w:val="18"/>
              </w:rPr>
              <w:br/>
              <w:t>sit in the</w:t>
            </w:r>
            <w:r w:rsidRPr="00917FD0">
              <w:rPr>
                <w:sz w:val="18"/>
                <w:szCs w:val="18"/>
              </w:rPr>
              <w:br/>
              <w:t>hierarchy of controls</w:t>
            </w:r>
            <w:r w:rsidR="00BE26F5">
              <w:rPr>
                <w:sz w:val="18"/>
                <w:szCs w:val="18"/>
              </w:rPr>
              <w:t>?</w:t>
            </w:r>
            <w:r w:rsidRPr="00917FD0">
              <w:rPr>
                <w:sz w:val="18"/>
                <w:szCs w:val="18"/>
              </w:rPr>
              <w:t>)</w:t>
            </w:r>
          </w:p>
        </w:tc>
        <w:tc>
          <w:tcPr>
            <w:tcW w:w="897" w:type="dxa"/>
            <w:vAlign w:val="center"/>
          </w:tcPr>
          <w:p w14:paraId="42737ED3" w14:textId="5E36A5DC" w:rsidR="006B1061" w:rsidRPr="00917FD0" w:rsidRDefault="0050375E" w:rsidP="00621E41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 w:rsidRPr="00917FD0">
              <w:rPr>
                <w:sz w:val="18"/>
                <w:szCs w:val="18"/>
              </w:rPr>
              <w:t>Risk</w:t>
            </w:r>
            <w:r>
              <w:rPr>
                <w:sz w:val="18"/>
                <w:szCs w:val="18"/>
              </w:rPr>
              <w:br/>
            </w:r>
            <w:r w:rsidRPr="00917FD0">
              <w:rPr>
                <w:sz w:val="18"/>
                <w:szCs w:val="18"/>
              </w:rPr>
              <w:t>rating</w:t>
            </w:r>
          </w:p>
        </w:tc>
        <w:tc>
          <w:tcPr>
            <w:tcW w:w="2275" w:type="dxa"/>
            <w:gridSpan w:val="3"/>
            <w:vAlign w:val="center"/>
          </w:tcPr>
          <w:p w14:paraId="63D5423C" w14:textId="13E10036" w:rsidR="006B1061" w:rsidRPr="00917FD0" w:rsidRDefault="006B1061" w:rsidP="00621E41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 w:rsidRPr="00917FD0">
              <w:rPr>
                <w:sz w:val="18"/>
                <w:szCs w:val="18"/>
              </w:rPr>
              <w:t>If control</w:t>
            </w:r>
            <w:r w:rsidRPr="00917FD0">
              <w:rPr>
                <w:sz w:val="18"/>
                <w:szCs w:val="18"/>
              </w:rPr>
              <w:br/>
              <w:t>doesn’t match</w:t>
            </w:r>
            <w:r w:rsidRPr="00917FD0">
              <w:rPr>
                <w:sz w:val="18"/>
                <w:szCs w:val="18"/>
              </w:rPr>
              <w:br/>
              <w:t>recommended level,</w:t>
            </w:r>
            <w:r w:rsidRPr="00917FD0">
              <w:rPr>
                <w:sz w:val="18"/>
                <w:szCs w:val="18"/>
              </w:rPr>
              <w:br/>
              <w:t>what more</w:t>
            </w:r>
            <w:r w:rsidRPr="00917FD0">
              <w:rPr>
                <w:sz w:val="18"/>
                <w:szCs w:val="18"/>
              </w:rPr>
              <w:br/>
              <w:t>can be done?</w:t>
            </w:r>
          </w:p>
        </w:tc>
        <w:tc>
          <w:tcPr>
            <w:tcW w:w="961" w:type="dxa"/>
            <w:vAlign w:val="center"/>
          </w:tcPr>
          <w:p w14:paraId="075AF2FC" w14:textId="39D1E312" w:rsidR="006B1061" w:rsidRPr="00917FD0" w:rsidRDefault="006B1061" w:rsidP="00621E41">
            <w:pPr>
              <w:spacing w:after="0" w:line="276" w:lineRule="auto"/>
              <w:jc w:val="center"/>
              <w:rPr>
                <w:rFonts w:ascii="Gotham Light" w:eastAsiaTheme="minorHAnsi" w:hAnsi="Gotham Light" w:cstheme="minorBidi"/>
                <w:sz w:val="18"/>
                <w:szCs w:val="18"/>
              </w:rPr>
            </w:pPr>
            <w:r w:rsidRPr="00917FD0">
              <w:rPr>
                <w:sz w:val="18"/>
                <w:szCs w:val="18"/>
              </w:rPr>
              <w:t>New</w:t>
            </w:r>
            <w:r w:rsidRPr="00917FD0">
              <w:rPr>
                <w:sz w:val="18"/>
                <w:szCs w:val="18"/>
              </w:rPr>
              <w:br/>
              <w:t>risk</w:t>
            </w:r>
            <w:r w:rsidRPr="00917FD0">
              <w:rPr>
                <w:sz w:val="18"/>
                <w:szCs w:val="18"/>
              </w:rPr>
              <w:br/>
              <w:t>rating</w:t>
            </w:r>
          </w:p>
        </w:tc>
      </w:tr>
      <w:tr w:rsidR="00D73C80" w14:paraId="0D9B5005" w14:textId="77777777" w:rsidTr="002F774E">
        <w:trPr>
          <w:trHeight w:val="1077"/>
        </w:trPr>
        <w:tc>
          <w:tcPr>
            <w:tcW w:w="2475" w:type="dxa"/>
          </w:tcPr>
          <w:p w14:paraId="70EB8E32" w14:textId="5CF3FEFE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326" w:type="dxa"/>
          </w:tcPr>
          <w:p w14:paraId="17BB1605" w14:textId="178A3369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56" w:type="dxa"/>
          </w:tcPr>
          <w:p w14:paraId="7F48690C" w14:textId="2BE31485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34" w:type="dxa"/>
          </w:tcPr>
          <w:p w14:paraId="17F2EA26" w14:textId="55367578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 w:rsidR="00A0768F"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t> </w:t>
            </w:r>
            <w:r w:rsidR="00A0768F"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t> </w:t>
            </w:r>
            <w:r w:rsidR="00A0768F"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t> </w:t>
            </w:r>
            <w:r w:rsidR="00A0768F"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t> </w:t>
            </w:r>
            <w:r w:rsidR="00A0768F"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22" w:type="dxa"/>
          </w:tcPr>
          <w:p w14:paraId="5D0D5FC9" w14:textId="567B9D16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402" w:type="dxa"/>
          </w:tcPr>
          <w:p w14:paraId="652093C2" w14:textId="5F46459C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97" w:type="dxa"/>
          </w:tcPr>
          <w:p w14:paraId="2DD16F57" w14:textId="25E94BBD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275" w:type="dxa"/>
            <w:gridSpan w:val="3"/>
          </w:tcPr>
          <w:p w14:paraId="56A92BBB" w14:textId="020B51E1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961" w:type="dxa"/>
          </w:tcPr>
          <w:p w14:paraId="32FF7795" w14:textId="0750CB68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D73C80" w14:paraId="1BD073DE" w14:textId="77777777" w:rsidTr="002F774E">
        <w:trPr>
          <w:trHeight w:val="1077"/>
        </w:trPr>
        <w:tc>
          <w:tcPr>
            <w:tcW w:w="2475" w:type="dxa"/>
          </w:tcPr>
          <w:p w14:paraId="1A598ED5" w14:textId="4197FDC5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326" w:type="dxa"/>
          </w:tcPr>
          <w:p w14:paraId="78C95200" w14:textId="3C79F649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56" w:type="dxa"/>
          </w:tcPr>
          <w:p w14:paraId="5E5BB4EC" w14:textId="0CD00F71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34" w:type="dxa"/>
          </w:tcPr>
          <w:p w14:paraId="7F38A35D" w14:textId="346B8438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22" w:type="dxa"/>
          </w:tcPr>
          <w:p w14:paraId="3AE01AA0" w14:textId="1C069BF5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402" w:type="dxa"/>
          </w:tcPr>
          <w:p w14:paraId="426A3F12" w14:textId="5BE88D43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97" w:type="dxa"/>
          </w:tcPr>
          <w:p w14:paraId="0102724E" w14:textId="68E011DC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275" w:type="dxa"/>
            <w:gridSpan w:val="3"/>
          </w:tcPr>
          <w:p w14:paraId="55E7C8DE" w14:textId="3C5204DF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961" w:type="dxa"/>
          </w:tcPr>
          <w:p w14:paraId="3811BEC6" w14:textId="4044BFA8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D73C80" w14:paraId="30D4B4C1" w14:textId="77777777" w:rsidTr="002F774E">
        <w:trPr>
          <w:trHeight w:val="1077"/>
        </w:trPr>
        <w:tc>
          <w:tcPr>
            <w:tcW w:w="2475" w:type="dxa"/>
          </w:tcPr>
          <w:p w14:paraId="26F9DF7F" w14:textId="7EEF46BE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326" w:type="dxa"/>
          </w:tcPr>
          <w:p w14:paraId="5AFFC86D" w14:textId="2DEA33C0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56" w:type="dxa"/>
          </w:tcPr>
          <w:p w14:paraId="21B8EDC4" w14:textId="24ED087E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34" w:type="dxa"/>
          </w:tcPr>
          <w:p w14:paraId="4E864ED2" w14:textId="1BBC25E6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22" w:type="dxa"/>
          </w:tcPr>
          <w:p w14:paraId="118AA73B" w14:textId="4499D0B5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402" w:type="dxa"/>
          </w:tcPr>
          <w:p w14:paraId="0F3E4D37" w14:textId="0380378F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97" w:type="dxa"/>
          </w:tcPr>
          <w:p w14:paraId="6424F518" w14:textId="771A0580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275" w:type="dxa"/>
            <w:gridSpan w:val="3"/>
          </w:tcPr>
          <w:p w14:paraId="78DB89CF" w14:textId="3191C524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961" w:type="dxa"/>
          </w:tcPr>
          <w:p w14:paraId="1942C037" w14:textId="2879781C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D73C80" w14:paraId="5745BC7F" w14:textId="77777777" w:rsidTr="002F774E">
        <w:trPr>
          <w:trHeight w:val="1077"/>
        </w:trPr>
        <w:tc>
          <w:tcPr>
            <w:tcW w:w="2475" w:type="dxa"/>
          </w:tcPr>
          <w:p w14:paraId="6B27217C" w14:textId="5701891C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326" w:type="dxa"/>
          </w:tcPr>
          <w:p w14:paraId="573C75ED" w14:textId="03CC4F05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56" w:type="dxa"/>
          </w:tcPr>
          <w:p w14:paraId="4584E3E2" w14:textId="064CA57F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34" w:type="dxa"/>
          </w:tcPr>
          <w:p w14:paraId="16272654" w14:textId="099BF3C8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22" w:type="dxa"/>
          </w:tcPr>
          <w:p w14:paraId="76F61418" w14:textId="6272B0A5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402" w:type="dxa"/>
          </w:tcPr>
          <w:p w14:paraId="596DC3AB" w14:textId="00760C43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97" w:type="dxa"/>
          </w:tcPr>
          <w:p w14:paraId="62F86723" w14:textId="26785A1D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275" w:type="dxa"/>
            <w:gridSpan w:val="3"/>
          </w:tcPr>
          <w:p w14:paraId="6E9998C2" w14:textId="70148355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961" w:type="dxa"/>
          </w:tcPr>
          <w:p w14:paraId="15862BA9" w14:textId="532FD7F5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D73C80" w14:paraId="51ADC6BF" w14:textId="77777777" w:rsidTr="002F774E">
        <w:trPr>
          <w:trHeight w:val="1077"/>
        </w:trPr>
        <w:tc>
          <w:tcPr>
            <w:tcW w:w="2475" w:type="dxa"/>
          </w:tcPr>
          <w:p w14:paraId="295D46A1" w14:textId="70F5E730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326" w:type="dxa"/>
          </w:tcPr>
          <w:p w14:paraId="7A6B56F1" w14:textId="5000246B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56" w:type="dxa"/>
          </w:tcPr>
          <w:p w14:paraId="02F34E32" w14:textId="4575BDFF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34" w:type="dxa"/>
          </w:tcPr>
          <w:p w14:paraId="4B0B8458" w14:textId="3EE3F1B5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22" w:type="dxa"/>
          </w:tcPr>
          <w:p w14:paraId="13E0F5F2" w14:textId="64EF9769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402" w:type="dxa"/>
          </w:tcPr>
          <w:p w14:paraId="38480474" w14:textId="4BC123A1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97" w:type="dxa"/>
          </w:tcPr>
          <w:p w14:paraId="3DDFB12E" w14:textId="7225DB74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275" w:type="dxa"/>
            <w:gridSpan w:val="3"/>
          </w:tcPr>
          <w:p w14:paraId="499CFFC9" w14:textId="5DFF4937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961" w:type="dxa"/>
          </w:tcPr>
          <w:p w14:paraId="270DA633" w14:textId="6D7CAE63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D73C80" w14:paraId="63AE43EE" w14:textId="77777777" w:rsidTr="002F774E">
        <w:trPr>
          <w:trHeight w:val="1077"/>
        </w:trPr>
        <w:tc>
          <w:tcPr>
            <w:tcW w:w="2475" w:type="dxa"/>
          </w:tcPr>
          <w:p w14:paraId="12AE6D86" w14:textId="24B30B7C" w:rsidR="007145EC" w:rsidRPr="00383F4A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326" w:type="dxa"/>
          </w:tcPr>
          <w:p w14:paraId="48AC62E1" w14:textId="30820027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56" w:type="dxa"/>
          </w:tcPr>
          <w:p w14:paraId="185A2A3B" w14:textId="5106B6B4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34" w:type="dxa"/>
          </w:tcPr>
          <w:p w14:paraId="5612E0C4" w14:textId="49BC937B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22" w:type="dxa"/>
          </w:tcPr>
          <w:p w14:paraId="2D45960C" w14:textId="56907F72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402" w:type="dxa"/>
          </w:tcPr>
          <w:p w14:paraId="619A11D7" w14:textId="4B80C7A8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97" w:type="dxa"/>
          </w:tcPr>
          <w:p w14:paraId="6EAB49E2" w14:textId="3160F7F0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2275" w:type="dxa"/>
            <w:gridSpan w:val="3"/>
          </w:tcPr>
          <w:p w14:paraId="3C3E48B4" w14:textId="25A8AE34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961" w:type="dxa"/>
          </w:tcPr>
          <w:p w14:paraId="3C7806EB" w14:textId="633B0ABE" w:rsidR="007145EC" w:rsidRDefault="00BE26F5" w:rsidP="002F7C59">
            <w:pPr>
              <w:spacing w:after="20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D73C80" w14:paraId="449402D5" w14:textId="77777777" w:rsidTr="00EC0FCA">
        <w:trPr>
          <w:trHeight w:val="964"/>
        </w:trPr>
        <w:tc>
          <w:tcPr>
            <w:tcW w:w="2475" w:type="dxa"/>
            <w:shd w:val="clear" w:color="auto" w:fill="F2F2F2" w:themeFill="background1" w:themeFillShade="F2"/>
            <w:vAlign w:val="center"/>
          </w:tcPr>
          <w:p w14:paraId="7AFB181A" w14:textId="05428ABE" w:rsidR="00D73C80" w:rsidRPr="00ED27BE" w:rsidRDefault="00092887" w:rsidP="005E697F">
            <w:pPr>
              <w:pStyle w:val="TableBodyText"/>
              <w:spacing w:before="0" w:after="0"/>
            </w:pPr>
            <w:r w:rsidRPr="00ED27BE">
              <w:t>Further action planned</w:t>
            </w:r>
            <w:r w:rsidR="00ED27BE">
              <w:t>:</w:t>
            </w:r>
          </w:p>
        </w:tc>
        <w:tc>
          <w:tcPr>
            <w:tcW w:w="12373" w:type="dxa"/>
            <w:gridSpan w:val="10"/>
            <w:vAlign w:val="center"/>
          </w:tcPr>
          <w:p w14:paraId="429761E9" w14:textId="6B1801BF" w:rsidR="00D73C80" w:rsidRDefault="00BE26F5" w:rsidP="005E697F">
            <w:pPr>
              <w:spacing w:after="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D73C80" w14:paraId="77CC610D" w14:textId="77777777" w:rsidTr="00EC0FCA">
        <w:trPr>
          <w:trHeight w:val="964"/>
        </w:trPr>
        <w:tc>
          <w:tcPr>
            <w:tcW w:w="2475" w:type="dxa"/>
            <w:shd w:val="clear" w:color="auto" w:fill="F2F2F2" w:themeFill="background1" w:themeFillShade="F2"/>
            <w:vAlign w:val="center"/>
          </w:tcPr>
          <w:p w14:paraId="0D0C89CF" w14:textId="3CAF8FF2" w:rsidR="00D73C80" w:rsidRPr="00BB58E2" w:rsidRDefault="00DB65A4" w:rsidP="005E697F">
            <w:pPr>
              <w:pStyle w:val="TableBodyText"/>
              <w:spacing w:before="0" w:after="0"/>
            </w:pPr>
            <w:r w:rsidRPr="00BB58E2">
              <w:t>Person(s) responsible and completion date:</w:t>
            </w:r>
          </w:p>
        </w:tc>
        <w:tc>
          <w:tcPr>
            <w:tcW w:w="12373" w:type="dxa"/>
            <w:gridSpan w:val="10"/>
            <w:vAlign w:val="center"/>
          </w:tcPr>
          <w:p w14:paraId="2022F2E1" w14:textId="1307FDB7" w:rsidR="00D73C80" w:rsidRDefault="00BE26F5" w:rsidP="005E697F">
            <w:pPr>
              <w:spacing w:after="0" w:line="276" w:lineRule="auto"/>
              <w:rPr>
                <w:rFonts w:ascii="Gotham Light" w:eastAsiaTheme="minorHAnsi" w:hAnsi="Gotham Light" w:cstheme="minorBidi"/>
                <w:sz w:val="6"/>
                <w:szCs w:val="6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  <w:tr w:rsidR="0050375E" w14:paraId="6F2058F1" w14:textId="77777777" w:rsidTr="005E697F">
        <w:trPr>
          <w:trHeight w:val="397"/>
        </w:trPr>
        <w:tc>
          <w:tcPr>
            <w:tcW w:w="2475" w:type="dxa"/>
            <w:shd w:val="clear" w:color="auto" w:fill="BFBFBF" w:themeFill="background1" w:themeFillShade="BF"/>
            <w:vAlign w:val="center"/>
          </w:tcPr>
          <w:p w14:paraId="55D2CF71" w14:textId="25D06665" w:rsidR="0050375E" w:rsidRPr="005E697F" w:rsidRDefault="0050375E" w:rsidP="0050375E">
            <w:pPr>
              <w:spacing w:after="0" w:line="240" w:lineRule="auto"/>
              <w:rPr>
                <w:rFonts w:eastAsiaTheme="minorHAnsi" w:cs="Arial"/>
                <w:b/>
                <w:sz w:val="20"/>
                <w:szCs w:val="20"/>
              </w:rPr>
            </w:pPr>
            <w:r w:rsidRPr="005E697F">
              <w:rPr>
                <w:rFonts w:eastAsiaTheme="minorHAnsi" w:cs="Arial"/>
                <w:b/>
                <w:sz w:val="20"/>
                <w:szCs w:val="20"/>
              </w:rPr>
              <w:t>Management sign-off:</w:t>
            </w:r>
          </w:p>
        </w:tc>
        <w:tc>
          <w:tcPr>
            <w:tcW w:w="9542" w:type="dxa"/>
            <w:gridSpan w:val="7"/>
          </w:tcPr>
          <w:p w14:paraId="7DBBB029" w14:textId="5489390B" w:rsidR="0050375E" w:rsidRPr="005E697F" w:rsidRDefault="0050375E" w:rsidP="0050375E">
            <w:pPr>
              <w:spacing w:after="0" w:line="240" w:lineRule="auto"/>
              <w:rPr>
                <w:rFonts w:ascii="Gotham Light" w:eastAsiaTheme="minorHAnsi" w:hAnsi="Gotham Light" w:cstheme="minorBidi"/>
                <w:b/>
                <w:sz w:val="20"/>
                <w:szCs w:val="20"/>
              </w:rPr>
            </w:pPr>
          </w:p>
        </w:tc>
        <w:tc>
          <w:tcPr>
            <w:tcW w:w="1303" w:type="dxa"/>
            <w:shd w:val="clear" w:color="auto" w:fill="BFBFBF" w:themeFill="background1" w:themeFillShade="BF"/>
            <w:vAlign w:val="center"/>
          </w:tcPr>
          <w:p w14:paraId="39753D89" w14:textId="2F5E3D4E" w:rsidR="0050375E" w:rsidRPr="005E697F" w:rsidRDefault="0050375E" w:rsidP="0050375E">
            <w:pPr>
              <w:spacing w:after="0" w:line="240" w:lineRule="auto"/>
              <w:rPr>
                <w:rFonts w:ascii="Gotham Light" w:eastAsiaTheme="minorHAnsi" w:hAnsi="Gotham Light" w:cstheme="minorBidi"/>
                <w:b/>
                <w:sz w:val="20"/>
                <w:szCs w:val="20"/>
              </w:rPr>
            </w:pPr>
            <w:r w:rsidRPr="005E697F">
              <w:rPr>
                <w:rFonts w:eastAsiaTheme="minorHAnsi" w:cs="Arial"/>
                <w:b/>
                <w:sz w:val="20"/>
                <w:szCs w:val="20"/>
              </w:rPr>
              <w:t>Date:</w:t>
            </w:r>
          </w:p>
        </w:tc>
        <w:tc>
          <w:tcPr>
            <w:tcW w:w="1528" w:type="dxa"/>
            <w:gridSpan w:val="2"/>
          </w:tcPr>
          <w:p w14:paraId="29E5C76D" w14:textId="349D1CBD" w:rsidR="0050375E" w:rsidRPr="004617E5" w:rsidRDefault="00BE26F5" w:rsidP="0050375E">
            <w:pPr>
              <w:spacing w:after="0" w:line="240" w:lineRule="auto"/>
              <w:rPr>
                <w:rFonts w:ascii="Gotham Light" w:eastAsiaTheme="minorHAnsi" w:hAnsi="Gotham Light" w:cstheme="minorBidi"/>
                <w:sz w:val="20"/>
                <w:szCs w:val="20"/>
              </w:rPr>
            </w:pP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noProof/>
                <w:color w:val="0000FF"/>
                <w:sz w:val="18"/>
                <w:szCs w:val="18"/>
              </w:rPr>
              <w:t> </w:t>
            </w:r>
            <w:r>
              <w:rPr>
                <w:rFonts w:ascii="Gotham Light" w:eastAsiaTheme="minorHAnsi" w:hAnsi="Gotham Light" w:cstheme="minorBidi"/>
                <w:color w:val="0000FF"/>
                <w:sz w:val="18"/>
                <w:szCs w:val="18"/>
              </w:rPr>
              <w:fldChar w:fldCharType="end"/>
            </w:r>
          </w:p>
        </w:tc>
      </w:tr>
    </w:tbl>
    <w:p w14:paraId="4AFFCD73" w14:textId="0C5BBBFE" w:rsidR="001927B6" w:rsidRPr="002F7C59" w:rsidRDefault="001927B6" w:rsidP="002F7C59">
      <w:pPr>
        <w:spacing w:after="200" w:line="276" w:lineRule="auto"/>
        <w:rPr>
          <w:rFonts w:ascii="Gotham Light" w:eastAsiaTheme="minorHAnsi" w:hAnsi="Gotham Light" w:cstheme="minorBidi"/>
          <w:sz w:val="6"/>
          <w:szCs w:val="6"/>
        </w:rPr>
      </w:pPr>
    </w:p>
    <w:sectPr w:rsidR="001927B6" w:rsidRPr="002F7C59" w:rsidSect="00177764">
      <w:headerReference w:type="default" r:id="rId9"/>
      <w:footerReference w:type="default" r:id="rId10"/>
      <w:type w:val="continuous"/>
      <w:pgSz w:w="16838" w:h="11906" w:orient="landscape" w:code="9"/>
      <w:pgMar w:top="2325" w:right="1134" w:bottom="1588" w:left="851" w:header="62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B8DB8" w14:textId="77777777" w:rsidR="00761EE5" w:rsidRDefault="00761EE5" w:rsidP="00870475">
      <w:pPr>
        <w:spacing w:after="0" w:line="240" w:lineRule="auto"/>
      </w:pPr>
      <w:r>
        <w:separator/>
      </w:r>
    </w:p>
  </w:endnote>
  <w:endnote w:type="continuationSeparator" w:id="0">
    <w:p w14:paraId="1E5342A9" w14:textId="77777777" w:rsidR="00761EE5" w:rsidRDefault="00761EE5" w:rsidP="0087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B6AFCC3-CA3C-46A8-83CE-BBC145EE6176}"/>
    <w:embedBold r:id="rId2" w:fontKey="{A15520A5-FC40-4E1B-9620-793131303A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Calibri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D4C894FB-6620-49EE-8CF8-3BEF945FC0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4F4C7B3-1DCE-4501-9B2D-59660DE961F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9416C" w14:textId="7CBC9E3D" w:rsidR="009E3B4A" w:rsidRPr="006D57F9" w:rsidRDefault="00715406" w:rsidP="00D16559">
    <w:pPr>
      <w:spacing w:after="0"/>
      <w:rPr>
        <w:b/>
      </w:rPr>
    </w:pPr>
    <w:r w:rsidRPr="001D3E22">
      <w:rPr>
        <w:b/>
        <w:noProof/>
        <w:color w:val="062539"/>
        <w:sz w:val="18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6531520D" wp14:editId="746D4276">
              <wp:simplePos x="0" y="0"/>
              <wp:positionH relativeFrom="page">
                <wp:posOffset>7341235</wp:posOffset>
              </wp:positionH>
              <wp:positionV relativeFrom="page">
                <wp:posOffset>6777355</wp:posOffset>
              </wp:positionV>
              <wp:extent cx="2585682" cy="395785"/>
              <wp:effectExtent l="0" t="0" r="0" b="4445"/>
              <wp:wrapNone/>
              <wp:docPr id="32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5682" cy="395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948525" w14:textId="77777777" w:rsidR="00715406" w:rsidRPr="00846E41" w:rsidRDefault="00715406" w:rsidP="00715406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HEALTH CONTROL </w:t>
                          </w:r>
                          <w:proofErr w:type="gramStart"/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PLAN</w:t>
                          </w:r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 /</w:t>
                          </w:r>
                          <w:proofErr w:type="gramEnd"/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/  </w:t>
                          </w:r>
                          <w:r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>ASSESS</w:t>
                          </w:r>
                        </w:p>
                        <w:p w14:paraId="4FC48CD8" w14:textId="77777777" w:rsidR="00715406" w:rsidRPr="003C75A8" w:rsidRDefault="00715406" w:rsidP="00715406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</w:pPr>
                          <w:r w:rsidRPr="003C75A8"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  <w:t>NSW RESOURCES 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1520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78.05pt;margin-top:533.65pt;width:203.6pt;height:31.1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" filled="f" stroked="f">
              <v:textbox>
                <w:txbxContent>
                  <w:p w14:paraId="0F948525" w14:textId="77777777" w:rsidR="00715406" w:rsidRPr="00846E41" w:rsidRDefault="00715406" w:rsidP="00715406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</w:pPr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HEALTH CONTROL </w:t>
                    </w:r>
                    <w:proofErr w:type="gramStart"/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>PLAN</w:t>
                    </w:r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  /</w:t>
                    </w:r>
                    <w:proofErr w:type="gramEnd"/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/  </w:t>
                    </w:r>
                    <w:r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>ASSESS</w:t>
                    </w:r>
                  </w:p>
                  <w:p w14:paraId="4FC48CD8" w14:textId="77777777" w:rsidR="00715406" w:rsidRPr="003C75A8" w:rsidRDefault="00715406" w:rsidP="00715406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</w:pPr>
                    <w:r w:rsidRPr="003C75A8"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  <w:t>NSW RESOURCES 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E3B4A">
      <w:rPr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22A61DFD" wp14:editId="1E9B9751">
              <wp:simplePos x="0" y="0"/>
              <wp:positionH relativeFrom="page">
                <wp:posOffset>6471497</wp:posOffset>
              </wp:positionH>
              <wp:positionV relativeFrom="page">
                <wp:posOffset>10045065</wp:posOffset>
              </wp:positionV>
              <wp:extent cx="259080" cy="821055"/>
              <wp:effectExtent l="57150" t="19050" r="45720" b="0"/>
              <wp:wrapNone/>
              <wp:docPr id="362" name="Group 3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300000">
                        <a:off x="0" y="0"/>
                        <a:ext cx="259080" cy="821055"/>
                        <a:chOff x="0" y="0"/>
                        <a:chExt cx="281940" cy="883920"/>
                      </a:xfrm>
                    </wpg:grpSpPr>
                    <wps:wsp>
                      <wps:cNvPr id="363" name="Straight Connector 363"/>
                      <wps:cNvCnPr/>
                      <wps:spPr>
                        <a:xfrm flipH="1">
                          <a:off x="0" y="8382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364" name="Oval 364"/>
                      <wps:cNvSpPr/>
                      <wps:spPr>
                        <a:xfrm>
                          <a:off x="192405" y="0"/>
                          <a:ext cx="89535" cy="89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D47BEB" id="Group 362" o:spid="_x0000_s1026" style="position:absolute;margin-left:509.55pt;margin-top:790.95pt;width:20.4pt;height:64.65pt;rotation:5;z-index:251671040;mso-position-horizontal-relative:page;mso-position-vertical-relative:page;mso-width-relative:margin;mso-height-relative:margin" coordsize="281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">
              <o:lock v:ext="edit" aspectratio="t"/>
              <v:line id="Straight Connector 363" o:spid="_x0000_s1027" style="position:absolute;flip:x;visibility:visible;mso-wrap-style:square" from="0,838" to="2286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" strokecolor="#0070c0" strokeweight="1pt">
                <v:stroke joinstyle="miter"/>
              </v:line>
              <v:oval id="Oval 364" o:spid="_x0000_s1028" style="position:absolute;left:1924;width:895;height: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" filled="f" strokecolor="#0070c0" strokeweight="2pt">
                <v:stroke joinstyle="miter"/>
              </v:oval>
              <w10:wrap anchorx="page" anchory="page"/>
            </v:group>
          </w:pict>
        </mc:Fallback>
      </mc:AlternateContent>
    </w:r>
    <w:r w:rsidR="009E3B4A">
      <w:rPr>
        <w:noProof/>
      </w:rPr>
      <w:drawing>
        <wp:anchor distT="0" distB="0" distL="114300" distR="114300" simplePos="0" relativeHeight="251667968" behindDoc="0" locked="0" layoutInCell="1" allowOverlap="1" wp14:anchorId="09A45067" wp14:editId="7FDECC7E">
          <wp:simplePos x="0" y="0"/>
          <wp:positionH relativeFrom="page">
            <wp:posOffset>528955</wp:posOffset>
          </wp:positionH>
          <wp:positionV relativeFrom="page">
            <wp:posOffset>9803765</wp:posOffset>
          </wp:positionV>
          <wp:extent cx="647700" cy="680085"/>
          <wp:effectExtent l="0" t="0" r="0" b="0"/>
          <wp:wrapNone/>
          <wp:docPr id="37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3B4A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309AC2FB" wp14:editId="5208BEF0">
              <wp:simplePos x="0" y="0"/>
              <wp:positionH relativeFrom="page">
                <wp:posOffset>3114675</wp:posOffset>
              </wp:positionH>
              <wp:positionV relativeFrom="page">
                <wp:posOffset>10117455</wp:posOffset>
              </wp:positionV>
              <wp:extent cx="3390900" cy="241300"/>
              <wp:effectExtent l="0" t="0" r="0" b="0"/>
              <wp:wrapNone/>
              <wp:docPr id="369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1C1833" w14:textId="77777777" w:rsidR="009E3B4A" w:rsidRPr="00252FB7" w:rsidRDefault="009E3B4A" w:rsidP="0015218A">
                          <w:pPr>
                            <w:jc w:val="right"/>
                            <w:rPr>
                              <w:rFonts w:ascii="Gibson" w:hAnsi="Gibso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 xml:space="preserve">NSW Resources </w:t>
                          </w:r>
                          <w:r w:rsidRPr="00252FB7">
                            <w:rPr>
                              <w:rFonts w:ascii="Gibson" w:hAnsi="Gibson"/>
                              <w:color w:val="062539"/>
                              <w:sz w:val="20"/>
                              <w:szCs w:val="20"/>
                            </w:rPr>
                            <w:t>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AC2FB" id="_x0000_s1028" type="#_x0000_t202" style="position:absolute;margin-left:245.25pt;margin-top:796.65pt;width:267pt;height:19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" filled="f" stroked="f">
              <v:textbox>
                <w:txbxContent>
                  <w:p w14:paraId="301C1833" w14:textId="77777777" w:rsidR="009E3B4A" w:rsidRPr="00252FB7" w:rsidRDefault="009E3B4A" w:rsidP="0015218A">
                    <w:pPr>
                      <w:jc w:val="right"/>
                      <w:rPr>
                        <w:rFonts w:ascii="Gibson" w:hAnsi="Gibson"/>
                        <w:sz w:val="20"/>
                        <w:szCs w:val="20"/>
                      </w:rPr>
                    </w:pPr>
                    <w:r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 xml:space="preserve">NSW Resources </w:t>
                    </w:r>
                    <w:r w:rsidRPr="00252FB7">
                      <w:rPr>
                        <w:rFonts w:ascii="Gibson" w:hAnsi="Gibson"/>
                        <w:color w:val="062539"/>
                        <w:sz w:val="20"/>
                        <w:szCs w:val="20"/>
                      </w:rPr>
                      <w:t>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677A" w14:textId="77777777" w:rsidR="00761EE5" w:rsidRDefault="00761EE5" w:rsidP="00870475">
      <w:pPr>
        <w:spacing w:after="0" w:line="240" w:lineRule="auto"/>
      </w:pPr>
    </w:p>
  </w:footnote>
  <w:footnote w:type="continuationSeparator" w:id="0">
    <w:p w14:paraId="7E5F251B" w14:textId="77777777" w:rsidR="00761EE5" w:rsidRDefault="00761EE5" w:rsidP="00870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BA2DC" w14:textId="348AE939" w:rsidR="002F7C59" w:rsidRDefault="00A32842" w:rsidP="00962E49">
    <w:pPr>
      <w:pStyle w:val="Header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75136" behindDoc="1" locked="0" layoutInCell="1" allowOverlap="1" wp14:anchorId="121B8B2F" wp14:editId="16E965F0">
          <wp:simplePos x="0" y="0"/>
          <wp:positionH relativeFrom="page">
            <wp:posOffset>-9525</wp:posOffset>
          </wp:positionH>
          <wp:positionV relativeFrom="page">
            <wp:posOffset>-28575</wp:posOffset>
          </wp:positionV>
          <wp:extent cx="10705465" cy="7574280"/>
          <wp:effectExtent l="0" t="0" r="635" b="7620"/>
          <wp:wrapNone/>
          <wp:docPr id="22" name="Picture 22" descr="NSW Resources Regulator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A4 Landscape -assess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5465" cy="7574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9232" behindDoc="0" locked="0" layoutInCell="1" allowOverlap="1" wp14:anchorId="4A4BC3D3" wp14:editId="033DC9A4">
              <wp:simplePos x="0" y="0"/>
              <wp:positionH relativeFrom="column">
                <wp:posOffset>335915</wp:posOffset>
              </wp:positionH>
              <wp:positionV relativeFrom="paragraph">
                <wp:posOffset>-43815</wp:posOffset>
              </wp:positionV>
              <wp:extent cx="6543675" cy="1404620"/>
              <wp:effectExtent l="0" t="0" r="0" b="5080"/>
              <wp:wrapNone/>
              <wp:docPr id="217" name="Text Box 2" descr="Assessing risks associated with health hazards workshee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67C53D" w14:textId="77777777" w:rsidR="00A32842" w:rsidRPr="007352E7" w:rsidRDefault="00A32842" w:rsidP="00A32842">
                          <w:pPr>
                            <w:pStyle w:val="Heading1"/>
                            <w:spacing w:before="0" w:after="0"/>
                            <w:rPr>
                              <w:b/>
                              <w:color w:val="FFFFFF" w:themeColor="background1"/>
                              <w:sz w:val="56"/>
                              <w:szCs w:val="72"/>
                              <w:lang w:val="en-GB"/>
                            </w:rPr>
                          </w:pPr>
                          <w:r w:rsidRPr="00F86152">
                            <w:rPr>
                              <w:b/>
                              <w:color w:val="FFFFFF" w:themeColor="background1"/>
                              <w:sz w:val="56"/>
                              <w:szCs w:val="72"/>
                              <w:lang w:val="en-GB"/>
                            </w:rPr>
                            <w:t>Assessing risks associated with health hazards 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4BC3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Assessing risks associated with health hazards worksheet" style="position:absolute;margin-left:26.45pt;margin-top:-3.45pt;width:515.25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" filled="f" stroked="f">
              <v:textbox style="mso-fit-shape-to-text:t">
                <w:txbxContent>
                  <w:p w14:paraId="7667C53D" w14:textId="77777777" w:rsidR="00A32842" w:rsidRPr="007352E7" w:rsidRDefault="00A32842" w:rsidP="00A32842">
                    <w:pPr>
                      <w:pStyle w:val="Heading1"/>
                      <w:spacing w:before="0" w:after="0"/>
                      <w:rPr>
                        <w:b/>
                        <w:color w:val="FFFFFF" w:themeColor="background1"/>
                        <w:sz w:val="56"/>
                        <w:szCs w:val="72"/>
                        <w:lang w:val="en-GB"/>
                      </w:rPr>
                    </w:pPr>
                    <w:r w:rsidRPr="00F86152">
                      <w:rPr>
                        <w:b/>
                        <w:color w:val="FFFFFF" w:themeColor="background1"/>
                        <w:sz w:val="56"/>
                        <w:szCs w:val="72"/>
                        <w:lang w:val="en-GB"/>
                      </w:rPr>
                      <w:t>Assessing risks associated with health hazards worksheet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94.65pt;height:311.35pt;visibility:visible;mso-wrap-style:square" o:bullet="t">
        <v:imagedata r:id="rId1" o:title=""/>
      </v:shape>
    </w:pict>
  </w:numPicBullet>
  <w:abstractNum w:abstractNumId="0" w15:restartNumberingAfterBreak="0">
    <w:nsid w:val="023B3EBD"/>
    <w:multiLevelType w:val="hybridMultilevel"/>
    <w:tmpl w:val="CA76A15C"/>
    <w:lvl w:ilvl="0" w:tplc="EB3E3480">
      <w:start w:val="1"/>
      <w:numFmt w:val="bullet"/>
      <w:pStyle w:val="BulletedPoin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B2ACD"/>
    <w:multiLevelType w:val="hybridMultilevel"/>
    <w:tmpl w:val="6D6AE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22D9"/>
    <w:multiLevelType w:val="hybridMultilevel"/>
    <w:tmpl w:val="53BEFD58"/>
    <w:lvl w:ilvl="0" w:tplc="CC64B1F0">
      <w:start w:val="1"/>
      <w:numFmt w:val="decimal"/>
      <w:pStyle w:val="OrderedList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51CB8"/>
    <w:multiLevelType w:val="multilevel"/>
    <w:tmpl w:val="3DBEF714"/>
    <w:lvl w:ilvl="0">
      <w:start w:val="1"/>
      <w:numFmt w:val="decimal"/>
      <w:pStyle w:val="Headingnumber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number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number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number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5E321B3"/>
    <w:multiLevelType w:val="hybridMultilevel"/>
    <w:tmpl w:val="8554876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208E6EBE">
      <w:start w:val="1"/>
      <w:numFmt w:val="lowerLetter"/>
      <w:lvlText w:val="(%2)"/>
      <w:lvlJc w:val="left"/>
      <w:pPr>
        <w:ind w:left="1116" w:hanging="396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69264A"/>
    <w:multiLevelType w:val="hybridMultilevel"/>
    <w:tmpl w:val="2550E03E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E694D"/>
    <w:multiLevelType w:val="hybridMultilevel"/>
    <w:tmpl w:val="1DEAE3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FC4303"/>
    <w:multiLevelType w:val="hybridMultilevel"/>
    <w:tmpl w:val="4BDA6B78"/>
    <w:lvl w:ilvl="0" w:tplc="3B9072B0">
      <w:start w:val="1"/>
      <w:numFmt w:val="decimal"/>
      <w:lvlText w:val="%1."/>
      <w:lvlJc w:val="left"/>
      <w:pPr>
        <w:ind w:left="5715" w:hanging="360"/>
      </w:pPr>
      <w:rPr>
        <w:rFonts w:ascii="Gotham Light" w:eastAsia="Calibri" w:hAnsi="Gotham Light" w:cs="Arial" w:hint="default"/>
      </w:rPr>
    </w:lvl>
    <w:lvl w:ilvl="1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475" w:hanging="360"/>
      </w:pPr>
      <w:rPr>
        <w:rFonts w:ascii="Wingdings" w:hAnsi="Wingdings" w:hint="default"/>
      </w:rPr>
    </w:lvl>
  </w:abstractNum>
  <w:abstractNum w:abstractNumId="8" w15:restartNumberingAfterBreak="0">
    <w:nsid w:val="41B62174"/>
    <w:multiLevelType w:val="hybridMultilevel"/>
    <w:tmpl w:val="37287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B08D6"/>
    <w:multiLevelType w:val="hybridMultilevel"/>
    <w:tmpl w:val="DFA65C7A"/>
    <w:lvl w:ilvl="0" w:tplc="304C2FD2">
      <w:start w:val="1"/>
      <w:numFmt w:val="bullet"/>
      <w:pStyle w:val="Bullet"/>
      <w:lvlText w:val=""/>
      <w:lvlJc w:val="left"/>
      <w:pPr>
        <w:ind w:left="-3240" w:hanging="360"/>
      </w:pPr>
      <w:rPr>
        <w:rFonts w:ascii="Symbol" w:hAnsi="Symbol" w:hint="default"/>
        <w:color w:val="117DBB"/>
      </w:rPr>
    </w:lvl>
    <w:lvl w:ilvl="1" w:tplc="0C090003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0" w15:restartNumberingAfterBreak="0">
    <w:nsid w:val="43F148C1"/>
    <w:multiLevelType w:val="multilevel"/>
    <w:tmpl w:val="6420BC9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4472C4" w:themeColor="accen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4472C4" w:themeColor="accent1"/>
      </w:rPr>
    </w:lvl>
    <w:lvl w:ilvl="3">
      <w:start w:val="1"/>
      <w:numFmt w:val="bullet"/>
      <w:pStyle w:val="ListBullet4"/>
      <w:lvlText w:val=""/>
      <w:lvlJc w:val="left"/>
      <w:pPr>
        <w:ind w:left="1435" w:hanging="358"/>
      </w:pPr>
      <w:rPr>
        <w:rFonts w:ascii="Symbol" w:hAnsi="Symbol" w:hint="default"/>
        <w:color w:val="4472C4" w:themeColor="accent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3011B2E"/>
    <w:multiLevelType w:val="hybridMultilevel"/>
    <w:tmpl w:val="B7664688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0F0EBE"/>
    <w:multiLevelType w:val="hybridMultilevel"/>
    <w:tmpl w:val="A1C6A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0688D"/>
    <w:multiLevelType w:val="hybridMultilevel"/>
    <w:tmpl w:val="ADCA9808"/>
    <w:lvl w:ilvl="0" w:tplc="D0D617A0">
      <w:start w:val="1"/>
      <w:numFmt w:val="decimal"/>
      <w:pStyle w:val="TableOrd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43C90"/>
    <w:multiLevelType w:val="hybridMultilevel"/>
    <w:tmpl w:val="5D4E0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"/>
  </w:num>
  <w:num w:numId="4">
    <w:abstractNumId w:val="3"/>
  </w:num>
  <w:num w:numId="5">
    <w:abstractNumId w:val="14"/>
  </w:num>
  <w:num w:numId="6">
    <w:abstractNumId w:val="2"/>
  </w:num>
  <w:num w:numId="7">
    <w:abstractNumId w:val="10"/>
  </w:num>
  <w:num w:numId="8">
    <w:abstractNumId w:val="5"/>
  </w:num>
  <w:num w:numId="9">
    <w:abstractNumId w:val="11"/>
  </w:num>
  <w:num w:numId="10">
    <w:abstractNumId w:val="6"/>
  </w:num>
  <w:num w:numId="11">
    <w:abstractNumId w:val="12"/>
  </w:num>
  <w:num w:numId="12">
    <w:abstractNumId w:val="0"/>
  </w:num>
  <w:num w:numId="13">
    <w:abstractNumId w:val="7"/>
  </w:num>
  <w:num w:numId="14">
    <w:abstractNumId w:val="4"/>
  </w:num>
  <w:num w:numId="15">
    <w:abstractNumId w:va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gutterAtTop/>
  <w:proofState w:spelling="clean" w:grammar="clean"/>
  <w:stylePaneSortMethod w:val="0000"/>
  <w:documentProtection w:edit="forms" w:enforcement="1" w:cryptProviderType="rsaAES" w:cryptAlgorithmClass="hash" w:cryptAlgorithmType="typeAny" w:cryptAlgorithmSid="14" w:cryptSpinCount="100000" w:hash="VuaWZp9f6aLuOXenmUCHL0PSdLahhHQ3/1SNtwssrBMX9kYFgvHSKeTB0c0JIajkb2p/nkB7RzuoWbgDJQJyCQ==" w:salt="IltCj6d0C9ei3cWbkLSFl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982"/>
    <w:rsid w:val="000038B8"/>
    <w:rsid w:val="00003B85"/>
    <w:rsid w:val="000070A6"/>
    <w:rsid w:val="00025FE7"/>
    <w:rsid w:val="00030A2A"/>
    <w:rsid w:val="00033ACF"/>
    <w:rsid w:val="000353EE"/>
    <w:rsid w:val="00035C29"/>
    <w:rsid w:val="00035C8F"/>
    <w:rsid w:val="00036CFE"/>
    <w:rsid w:val="00040D8D"/>
    <w:rsid w:val="000417F4"/>
    <w:rsid w:val="00051768"/>
    <w:rsid w:val="00051FB0"/>
    <w:rsid w:val="000553C0"/>
    <w:rsid w:val="00063866"/>
    <w:rsid w:val="00071DD1"/>
    <w:rsid w:val="00075614"/>
    <w:rsid w:val="0007663D"/>
    <w:rsid w:val="00080F9A"/>
    <w:rsid w:val="000814C9"/>
    <w:rsid w:val="00081C59"/>
    <w:rsid w:val="00082BE9"/>
    <w:rsid w:val="00092887"/>
    <w:rsid w:val="000A0A32"/>
    <w:rsid w:val="000A52E3"/>
    <w:rsid w:val="000A58B4"/>
    <w:rsid w:val="000B5D4D"/>
    <w:rsid w:val="000C17EA"/>
    <w:rsid w:val="000C3F22"/>
    <w:rsid w:val="000C4D13"/>
    <w:rsid w:val="000D1266"/>
    <w:rsid w:val="000D2029"/>
    <w:rsid w:val="000E378B"/>
    <w:rsid w:val="000E6560"/>
    <w:rsid w:val="00103249"/>
    <w:rsid w:val="00103336"/>
    <w:rsid w:val="00115A9F"/>
    <w:rsid w:val="00116078"/>
    <w:rsid w:val="00121FC5"/>
    <w:rsid w:val="00122E9B"/>
    <w:rsid w:val="00125AE3"/>
    <w:rsid w:val="00131A4D"/>
    <w:rsid w:val="001341B2"/>
    <w:rsid w:val="00140412"/>
    <w:rsid w:val="001425BA"/>
    <w:rsid w:val="00144B7B"/>
    <w:rsid w:val="00147B33"/>
    <w:rsid w:val="0015020B"/>
    <w:rsid w:val="0015218A"/>
    <w:rsid w:val="00157B1E"/>
    <w:rsid w:val="001730AE"/>
    <w:rsid w:val="001747CD"/>
    <w:rsid w:val="00175C56"/>
    <w:rsid w:val="001761FE"/>
    <w:rsid w:val="00177764"/>
    <w:rsid w:val="001860AC"/>
    <w:rsid w:val="00187C40"/>
    <w:rsid w:val="001927B6"/>
    <w:rsid w:val="001A1043"/>
    <w:rsid w:val="001A17F0"/>
    <w:rsid w:val="001A291F"/>
    <w:rsid w:val="001A2F07"/>
    <w:rsid w:val="001A4A83"/>
    <w:rsid w:val="001A5739"/>
    <w:rsid w:val="001B1903"/>
    <w:rsid w:val="001B4024"/>
    <w:rsid w:val="001C008B"/>
    <w:rsid w:val="001C02CD"/>
    <w:rsid w:val="001C051D"/>
    <w:rsid w:val="001C0DEB"/>
    <w:rsid w:val="001C64CE"/>
    <w:rsid w:val="001D06E1"/>
    <w:rsid w:val="001D0FFA"/>
    <w:rsid w:val="001D3E22"/>
    <w:rsid w:val="001D5170"/>
    <w:rsid w:val="001E423A"/>
    <w:rsid w:val="001E5DC9"/>
    <w:rsid w:val="001E652D"/>
    <w:rsid w:val="001F1484"/>
    <w:rsid w:val="00201A07"/>
    <w:rsid w:val="002100B0"/>
    <w:rsid w:val="00221A19"/>
    <w:rsid w:val="00224DE1"/>
    <w:rsid w:val="00225D92"/>
    <w:rsid w:val="002272F4"/>
    <w:rsid w:val="0023752D"/>
    <w:rsid w:val="002376B4"/>
    <w:rsid w:val="00241210"/>
    <w:rsid w:val="0025015C"/>
    <w:rsid w:val="00252FB7"/>
    <w:rsid w:val="00253965"/>
    <w:rsid w:val="0027446D"/>
    <w:rsid w:val="00276E57"/>
    <w:rsid w:val="0028198F"/>
    <w:rsid w:val="002903A6"/>
    <w:rsid w:val="00295B2A"/>
    <w:rsid w:val="002A4FE4"/>
    <w:rsid w:val="002A5308"/>
    <w:rsid w:val="002B667D"/>
    <w:rsid w:val="002B694B"/>
    <w:rsid w:val="002C1F11"/>
    <w:rsid w:val="002C2238"/>
    <w:rsid w:val="002C4D41"/>
    <w:rsid w:val="002D3C60"/>
    <w:rsid w:val="002E23C2"/>
    <w:rsid w:val="002E7B51"/>
    <w:rsid w:val="002F774E"/>
    <w:rsid w:val="002F7C59"/>
    <w:rsid w:val="00305809"/>
    <w:rsid w:val="00310CDF"/>
    <w:rsid w:val="00315B6E"/>
    <w:rsid w:val="00322448"/>
    <w:rsid w:val="00336FA0"/>
    <w:rsid w:val="00344C43"/>
    <w:rsid w:val="00346E55"/>
    <w:rsid w:val="00350923"/>
    <w:rsid w:val="00351604"/>
    <w:rsid w:val="00357125"/>
    <w:rsid w:val="0036603A"/>
    <w:rsid w:val="00383F4A"/>
    <w:rsid w:val="00392F6E"/>
    <w:rsid w:val="00396185"/>
    <w:rsid w:val="003977A6"/>
    <w:rsid w:val="003A344D"/>
    <w:rsid w:val="003A3CDA"/>
    <w:rsid w:val="003A70F3"/>
    <w:rsid w:val="003C4B34"/>
    <w:rsid w:val="003C75A8"/>
    <w:rsid w:val="003D06B9"/>
    <w:rsid w:val="003D46B4"/>
    <w:rsid w:val="003E26A3"/>
    <w:rsid w:val="003E3463"/>
    <w:rsid w:val="003F198D"/>
    <w:rsid w:val="003F1EC9"/>
    <w:rsid w:val="003F303E"/>
    <w:rsid w:val="004048A5"/>
    <w:rsid w:val="004106EC"/>
    <w:rsid w:val="0041264E"/>
    <w:rsid w:val="004209F1"/>
    <w:rsid w:val="00423315"/>
    <w:rsid w:val="004254A5"/>
    <w:rsid w:val="00427589"/>
    <w:rsid w:val="004327C0"/>
    <w:rsid w:val="004362E7"/>
    <w:rsid w:val="00436C30"/>
    <w:rsid w:val="00440763"/>
    <w:rsid w:val="00443CEF"/>
    <w:rsid w:val="00446927"/>
    <w:rsid w:val="00450475"/>
    <w:rsid w:val="00456724"/>
    <w:rsid w:val="004611B1"/>
    <w:rsid w:val="004617E5"/>
    <w:rsid w:val="00463638"/>
    <w:rsid w:val="00475142"/>
    <w:rsid w:val="00491BDF"/>
    <w:rsid w:val="00494E8C"/>
    <w:rsid w:val="004A38F4"/>
    <w:rsid w:val="004A6347"/>
    <w:rsid w:val="004E01FA"/>
    <w:rsid w:val="004E336A"/>
    <w:rsid w:val="004E43CC"/>
    <w:rsid w:val="004F56BD"/>
    <w:rsid w:val="00500A5B"/>
    <w:rsid w:val="0050375E"/>
    <w:rsid w:val="00510902"/>
    <w:rsid w:val="00510C80"/>
    <w:rsid w:val="0052625E"/>
    <w:rsid w:val="00534E7A"/>
    <w:rsid w:val="005406FA"/>
    <w:rsid w:val="00541ECB"/>
    <w:rsid w:val="00543D29"/>
    <w:rsid w:val="005448F4"/>
    <w:rsid w:val="00545EE3"/>
    <w:rsid w:val="00552143"/>
    <w:rsid w:val="00553161"/>
    <w:rsid w:val="005602C9"/>
    <w:rsid w:val="00564E88"/>
    <w:rsid w:val="0056695F"/>
    <w:rsid w:val="00571A6F"/>
    <w:rsid w:val="005838DC"/>
    <w:rsid w:val="00587395"/>
    <w:rsid w:val="00590982"/>
    <w:rsid w:val="005A20E7"/>
    <w:rsid w:val="005B23E6"/>
    <w:rsid w:val="005C174A"/>
    <w:rsid w:val="005D1BFF"/>
    <w:rsid w:val="005D6E77"/>
    <w:rsid w:val="005E697F"/>
    <w:rsid w:val="005F530C"/>
    <w:rsid w:val="005F6FB7"/>
    <w:rsid w:val="00604D0E"/>
    <w:rsid w:val="006140F3"/>
    <w:rsid w:val="00621E41"/>
    <w:rsid w:val="0063069B"/>
    <w:rsid w:val="006347C4"/>
    <w:rsid w:val="00646091"/>
    <w:rsid w:val="0065479E"/>
    <w:rsid w:val="00663994"/>
    <w:rsid w:val="00664144"/>
    <w:rsid w:val="00673077"/>
    <w:rsid w:val="00675985"/>
    <w:rsid w:val="0067629F"/>
    <w:rsid w:val="00682DC1"/>
    <w:rsid w:val="00686E98"/>
    <w:rsid w:val="00697123"/>
    <w:rsid w:val="006A6577"/>
    <w:rsid w:val="006A749D"/>
    <w:rsid w:val="006B1061"/>
    <w:rsid w:val="006B605D"/>
    <w:rsid w:val="006C0059"/>
    <w:rsid w:val="006C31E6"/>
    <w:rsid w:val="006D57F9"/>
    <w:rsid w:val="006F0894"/>
    <w:rsid w:val="006F2BF5"/>
    <w:rsid w:val="00706415"/>
    <w:rsid w:val="007145EC"/>
    <w:rsid w:val="0071521F"/>
    <w:rsid w:val="00715406"/>
    <w:rsid w:val="00721A95"/>
    <w:rsid w:val="007313CE"/>
    <w:rsid w:val="007315E5"/>
    <w:rsid w:val="007352E7"/>
    <w:rsid w:val="00744F26"/>
    <w:rsid w:val="00745982"/>
    <w:rsid w:val="00754464"/>
    <w:rsid w:val="00757553"/>
    <w:rsid w:val="00761EE5"/>
    <w:rsid w:val="0076239B"/>
    <w:rsid w:val="007733FC"/>
    <w:rsid w:val="0077516D"/>
    <w:rsid w:val="00781D50"/>
    <w:rsid w:val="007826EB"/>
    <w:rsid w:val="007905FE"/>
    <w:rsid w:val="00791BE2"/>
    <w:rsid w:val="007A37A6"/>
    <w:rsid w:val="007A4EF3"/>
    <w:rsid w:val="007A580F"/>
    <w:rsid w:val="007B2D74"/>
    <w:rsid w:val="007C035A"/>
    <w:rsid w:val="007C04C6"/>
    <w:rsid w:val="007C06A5"/>
    <w:rsid w:val="007E37C0"/>
    <w:rsid w:val="007F0D90"/>
    <w:rsid w:val="007F7122"/>
    <w:rsid w:val="007F7DA6"/>
    <w:rsid w:val="008012C8"/>
    <w:rsid w:val="00806D66"/>
    <w:rsid w:val="008108AC"/>
    <w:rsid w:val="00827381"/>
    <w:rsid w:val="008419C2"/>
    <w:rsid w:val="00846E41"/>
    <w:rsid w:val="00847E23"/>
    <w:rsid w:val="00853D35"/>
    <w:rsid w:val="00855E6D"/>
    <w:rsid w:val="00863B98"/>
    <w:rsid w:val="00870475"/>
    <w:rsid w:val="00875464"/>
    <w:rsid w:val="00881C79"/>
    <w:rsid w:val="0088241A"/>
    <w:rsid w:val="0088253F"/>
    <w:rsid w:val="008833B4"/>
    <w:rsid w:val="00884E1D"/>
    <w:rsid w:val="00886CEF"/>
    <w:rsid w:val="00892E61"/>
    <w:rsid w:val="008961EC"/>
    <w:rsid w:val="008B100C"/>
    <w:rsid w:val="008B46CF"/>
    <w:rsid w:val="008B5FF0"/>
    <w:rsid w:val="008C6949"/>
    <w:rsid w:val="008D0020"/>
    <w:rsid w:val="008D463F"/>
    <w:rsid w:val="008E7588"/>
    <w:rsid w:val="008F6767"/>
    <w:rsid w:val="008F705B"/>
    <w:rsid w:val="009022B1"/>
    <w:rsid w:val="00902912"/>
    <w:rsid w:val="00905A44"/>
    <w:rsid w:val="00914BBF"/>
    <w:rsid w:val="00917FD0"/>
    <w:rsid w:val="00920DC2"/>
    <w:rsid w:val="00930046"/>
    <w:rsid w:val="00931006"/>
    <w:rsid w:val="0093102B"/>
    <w:rsid w:val="00931D62"/>
    <w:rsid w:val="00932866"/>
    <w:rsid w:val="00937F7D"/>
    <w:rsid w:val="00945C77"/>
    <w:rsid w:val="0095451A"/>
    <w:rsid w:val="00957095"/>
    <w:rsid w:val="00961962"/>
    <w:rsid w:val="00961E16"/>
    <w:rsid w:val="00962E49"/>
    <w:rsid w:val="009633CA"/>
    <w:rsid w:val="00963DC9"/>
    <w:rsid w:val="00963DE7"/>
    <w:rsid w:val="00967FD7"/>
    <w:rsid w:val="009725DD"/>
    <w:rsid w:val="00977352"/>
    <w:rsid w:val="009825D2"/>
    <w:rsid w:val="00983485"/>
    <w:rsid w:val="00990D8D"/>
    <w:rsid w:val="00997F01"/>
    <w:rsid w:val="009A7F5C"/>
    <w:rsid w:val="009B519D"/>
    <w:rsid w:val="009B591D"/>
    <w:rsid w:val="009C0F5D"/>
    <w:rsid w:val="009C11A2"/>
    <w:rsid w:val="009C20D8"/>
    <w:rsid w:val="009D557D"/>
    <w:rsid w:val="009D69BF"/>
    <w:rsid w:val="009E3B4A"/>
    <w:rsid w:val="009E4AF8"/>
    <w:rsid w:val="009F2B2E"/>
    <w:rsid w:val="00A00BC5"/>
    <w:rsid w:val="00A03558"/>
    <w:rsid w:val="00A0688F"/>
    <w:rsid w:val="00A0768F"/>
    <w:rsid w:val="00A11E25"/>
    <w:rsid w:val="00A23DD5"/>
    <w:rsid w:val="00A31C0A"/>
    <w:rsid w:val="00A32842"/>
    <w:rsid w:val="00A33092"/>
    <w:rsid w:val="00A3606B"/>
    <w:rsid w:val="00A367D5"/>
    <w:rsid w:val="00A44B6D"/>
    <w:rsid w:val="00A46F65"/>
    <w:rsid w:val="00A55EAF"/>
    <w:rsid w:val="00A56DD0"/>
    <w:rsid w:val="00A70FF0"/>
    <w:rsid w:val="00A74DD7"/>
    <w:rsid w:val="00A76F84"/>
    <w:rsid w:val="00A77CFA"/>
    <w:rsid w:val="00A80CBF"/>
    <w:rsid w:val="00A80F8B"/>
    <w:rsid w:val="00A845F8"/>
    <w:rsid w:val="00AA3517"/>
    <w:rsid w:val="00AA3581"/>
    <w:rsid w:val="00AA4118"/>
    <w:rsid w:val="00AB0350"/>
    <w:rsid w:val="00AC2865"/>
    <w:rsid w:val="00AC556E"/>
    <w:rsid w:val="00AD5536"/>
    <w:rsid w:val="00AE062A"/>
    <w:rsid w:val="00AE2CC4"/>
    <w:rsid w:val="00AF244C"/>
    <w:rsid w:val="00B0478F"/>
    <w:rsid w:val="00B1357A"/>
    <w:rsid w:val="00B20347"/>
    <w:rsid w:val="00B21B77"/>
    <w:rsid w:val="00B3202B"/>
    <w:rsid w:val="00B336D9"/>
    <w:rsid w:val="00B37BD7"/>
    <w:rsid w:val="00B45F65"/>
    <w:rsid w:val="00B5319C"/>
    <w:rsid w:val="00B70508"/>
    <w:rsid w:val="00B72A32"/>
    <w:rsid w:val="00B74998"/>
    <w:rsid w:val="00B767B6"/>
    <w:rsid w:val="00B86C7A"/>
    <w:rsid w:val="00B872A1"/>
    <w:rsid w:val="00BA22CA"/>
    <w:rsid w:val="00BB0D31"/>
    <w:rsid w:val="00BB3C59"/>
    <w:rsid w:val="00BB58E2"/>
    <w:rsid w:val="00BB5F3C"/>
    <w:rsid w:val="00BB621B"/>
    <w:rsid w:val="00BB7388"/>
    <w:rsid w:val="00BD58F1"/>
    <w:rsid w:val="00BD7AC9"/>
    <w:rsid w:val="00BE26F5"/>
    <w:rsid w:val="00BE7533"/>
    <w:rsid w:val="00BF1358"/>
    <w:rsid w:val="00BF62F2"/>
    <w:rsid w:val="00C21A60"/>
    <w:rsid w:val="00C27AE0"/>
    <w:rsid w:val="00C35EC7"/>
    <w:rsid w:val="00C4261C"/>
    <w:rsid w:val="00C52AD3"/>
    <w:rsid w:val="00C53CD0"/>
    <w:rsid w:val="00C54830"/>
    <w:rsid w:val="00C60FB8"/>
    <w:rsid w:val="00C6291C"/>
    <w:rsid w:val="00C63B05"/>
    <w:rsid w:val="00C64C27"/>
    <w:rsid w:val="00C64D7A"/>
    <w:rsid w:val="00C66FE6"/>
    <w:rsid w:val="00C70901"/>
    <w:rsid w:val="00C734DF"/>
    <w:rsid w:val="00C86F59"/>
    <w:rsid w:val="00C904B8"/>
    <w:rsid w:val="00C9103A"/>
    <w:rsid w:val="00C94F8A"/>
    <w:rsid w:val="00CA0C36"/>
    <w:rsid w:val="00CB6CCB"/>
    <w:rsid w:val="00CB6DB3"/>
    <w:rsid w:val="00CC1A54"/>
    <w:rsid w:val="00CC4530"/>
    <w:rsid w:val="00CD04A2"/>
    <w:rsid w:val="00CD0E7C"/>
    <w:rsid w:val="00CD414A"/>
    <w:rsid w:val="00CF4024"/>
    <w:rsid w:val="00CF68C6"/>
    <w:rsid w:val="00D0120D"/>
    <w:rsid w:val="00D0606A"/>
    <w:rsid w:val="00D10003"/>
    <w:rsid w:val="00D161CC"/>
    <w:rsid w:val="00D16559"/>
    <w:rsid w:val="00D16A79"/>
    <w:rsid w:val="00D320D6"/>
    <w:rsid w:val="00D32AFA"/>
    <w:rsid w:val="00D40061"/>
    <w:rsid w:val="00D40B42"/>
    <w:rsid w:val="00D40BF1"/>
    <w:rsid w:val="00D4317C"/>
    <w:rsid w:val="00D474EF"/>
    <w:rsid w:val="00D527A3"/>
    <w:rsid w:val="00D52892"/>
    <w:rsid w:val="00D61FC7"/>
    <w:rsid w:val="00D72913"/>
    <w:rsid w:val="00D73C80"/>
    <w:rsid w:val="00D74E68"/>
    <w:rsid w:val="00D91158"/>
    <w:rsid w:val="00D95154"/>
    <w:rsid w:val="00DA5880"/>
    <w:rsid w:val="00DB1447"/>
    <w:rsid w:val="00DB3E6E"/>
    <w:rsid w:val="00DB6259"/>
    <w:rsid w:val="00DB65A4"/>
    <w:rsid w:val="00DC249D"/>
    <w:rsid w:val="00DC73DE"/>
    <w:rsid w:val="00DD2396"/>
    <w:rsid w:val="00DE09EC"/>
    <w:rsid w:val="00E02A9D"/>
    <w:rsid w:val="00E271CC"/>
    <w:rsid w:val="00E2766E"/>
    <w:rsid w:val="00E35396"/>
    <w:rsid w:val="00E55251"/>
    <w:rsid w:val="00E564FB"/>
    <w:rsid w:val="00E61CA4"/>
    <w:rsid w:val="00E65561"/>
    <w:rsid w:val="00E70942"/>
    <w:rsid w:val="00E754F0"/>
    <w:rsid w:val="00E85004"/>
    <w:rsid w:val="00E859D1"/>
    <w:rsid w:val="00E8762C"/>
    <w:rsid w:val="00E922EC"/>
    <w:rsid w:val="00EA1E5E"/>
    <w:rsid w:val="00EA2106"/>
    <w:rsid w:val="00EA4D71"/>
    <w:rsid w:val="00EA4EC2"/>
    <w:rsid w:val="00EA6DF3"/>
    <w:rsid w:val="00EB7550"/>
    <w:rsid w:val="00EC0FCA"/>
    <w:rsid w:val="00EC32FE"/>
    <w:rsid w:val="00EC7259"/>
    <w:rsid w:val="00ED27BE"/>
    <w:rsid w:val="00ED3D04"/>
    <w:rsid w:val="00ED567F"/>
    <w:rsid w:val="00ED667E"/>
    <w:rsid w:val="00EF1D01"/>
    <w:rsid w:val="00EF661D"/>
    <w:rsid w:val="00EF6674"/>
    <w:rsid w:val="00F24354"/>
    <w:rsid w:val="00F27A12"/>
    <w:rsid w:val="00F4640E"/>
    <w:rsid w:val="00F55D51"/>
    <w:rsid w:val="00F75412"/>
    <w:rsid w:val="00F764F7"/>
    <w:rsid w:val="00F86152"/>
    <w:rsid w:val="00F96821"/>
    <w:rsid w:val="00F97FE2"/>
    <w:rsid w:val="00FA05D6"/>
    <w:rsid w:val="00FA4C22"/>
    <w:rsid w:val="00FB0F04"/>
    <w:rsid w:val="00FB314F"/>
    <w:rsid w:val="00FC0FDF"/>
    <w:rsid w:val="00FC24E7"/>
    <w:rsid w:val="00FC4240"/>
    <w:rsid w:val="00FC4C60"/>
    <w:rsid w:val="00FD3BDD"/>
    <w:rsid w:val="00FE1699"/>
    <w:rsid w:val="00FE4B05"/>
    <w:rsid w:val="00FE5D1C"/>
    <w:rsid w:val="00FF19F5"/>
    <w:rsid w:val="00FF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EC3A59"/>
  <w14:defaultImageDpi w14:val="330"/>
  <w15:chartTrackingRefBased/>
  <w15:docId w15:val="{93555813-8A13-4786-B928-F27E4F77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iPriority="16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122"/>
    <w:pPr>
      <w:spacing w:after="160" w:line="259" w:lineRule="auto"/>
    </w:pPr>
    <w:rPr>
      <w:rFonts w:ascii="Arial" w:hAnsi="Arial"/>
      <w:sz w:val="22"/>
      <w:szCs w:val="22"/>
      <w:lang w:val="en-AU"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025FE7"/>
    <w:pPr>
      <w:spacing w:before="360" w:after="120"/>
      <w:outlineLvl w:val="0"/>
    </w:pPr>
    <w:rPr>
      <w:rFonts w:ascii="Gibson" w:hAnsi="Gibson"/>
      <w:color w:val="062539"/>
      <w:sz w:val="48"/>
      <w:szCs w:val="60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025FE7"/>
    <w:pPr>
      <w:spacing w:before="360" w:after="120"/>
      <w:outlineLvl w:val="1"/>
    </w:pPr>
    <w:rPr>
      <w:rFonts w:ascii="Gibson" w:hAnsi="Gibson"/>
      <w:bCs/>
      <w:color w:val="117DBB"/>
      <w:sz w:val="40"/>
      <w:szCs w:val="4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025FE7"/>
    <w:pPr>
      <w:spacing w:before="360" w:after="120"/>
      <w:outlineLvl w:val="2"/>
    </w:pPr>
    <w:rPr>
      <w:rFonts w:ascii="Gibson" w:hAnsi="Gibson" w:cs="Myriad Pro Light"/>
      <w:bCs/>
      <w:color w:val="858687"/>
      <w:sz w:val="36"/>
      <w:szCs w:val="36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025FE7"/>
    <w:pPr>
      <w:spacing w:before="360" w:after="120" w:line="240" w:lineRule="auto"/>
      <w:outlineLvl w:val="3"/>
    </w:pPr>
    <w:rPr>
      <w:rFonts w:ascii="Gibson" w:hAnsi="Gibson" w:cs="Myriad Pro"/>
      <w:color w:val="062539"/>
      <w:sz w:val="28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9E4AF8"/>
    <w:pPr>
      <w:keepNext/>
      <w:keepLines/>
      <w:spacing w:before="360" w:after="120"/>
      <w:outlineLvl w:val="4"/>
    </w:pPr>
    <w:rPr>
      <w:rFonts w:ascii="Gibson" w:eastAsia="MS Gothic" w:hAnsi="Gibson"/>
      <w:color w:val="117DBB"/>
      <w:sz w:val="26"/>
    </w:rPr>
  </w:style>
  <w:style w:type="paragraph" w:styleId="Heading6">
    <w:name w:val="heading 6"/>
    <w:basedOn w:val="Normal"/>
    <w:next w:val="BodyText"/>
    <w:link w:val="Heading6Char"/>
    <w:uiPriority w:val="9"/>
    <w:qFormat/>
    <w:rsid w:val="009E4AF8"/>
    <w:pPr>
      <w:spacing w:before="360" w:after="120" w:line="240" w:lineRule="auto"/>
      <w:outlineLvl w:val="5"/>
    </w:pPr>
    <w:rPr>
      <w:rFonts w:ascii="Gibson" w:hAnsi="Gibson" w:cs="Myriad Pro"/>
      <w:color w:val="043F5C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semiHidden/>
    <w:rsid w:val="00D40061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val="en-AU" w:eastAsia="en-US"/>
    </w:rPr>
  </w:style>
  <w:style w:type="character" w:customStyle="1" w:styleId="Heading6Char">
    <w:name w:val="Heading 6 Char"/>
    <w:link w:val="Heading6"/>
    <w:uiPriority w:val="9"/>
    <w:rsid w:val="009E4AF8"/>
    <w:rPr>
      <w:rFonts w:ascii="Gibson" w:hAnsi="Gibson" w:cs="Myriad Pro"/>
      <w:color w:val="043F5C"/>
      <w:sz w:val="23"/>
      <w:szCs w:val="23"/>
      <w:lang w:eastAsia="en-US"/>
    </w:rPr>
  </w:style>
  <w:style w:type="paragraph" w:customStyle="1" w:styleId="Bullet">
    <w:name w:val="Bullet"/>
    <w:basedOn w:val="Normal"/>
    <w:link w:val="BulletChar"/>
    <w:qFormat/>
    <w:rsid w:val="00A74DD7"/>
    <w:pPr>
      <w:numPr>
        <w:numId w:val="1"/>
      </w:numPr>
      <w:spacing w:before="40" w:after="80" w:line="276" w:lineRule="auto"/>
      <w:ind w:left="1077" w:hanging="357"/>
    </w:pPr>
    <w:rPr>
      <w:rFonts w:cs="Myriad Pro"/>
    </w:rPr>
  </w:style>
  <w:style w:type="character" w:customStyle="1" w:styleId="Heading4Char">
    <w:name w:val="Heading 4 Char"/>
    <w:link w:val="Heading4"/>
    <w:uiPriority w:val="9"/>
    <w:rsid w:val="00025FE7"/>
    <w:rPr>
      <w:rFonts w:ascii="Gibson" w:hAnsi="Gibson" w:cs="Myriad Pro"/>
      <w:color w:val="062539"/>
      <w:sz w:val="28"/>
      <w:szCs w:val="22"/>
      <w:lang w:eastAsia="en-US"/>
    </w:rPr>
  </w:style>
  <w:style w:type="character" w:customStyle="1" w:styleId="Heading5Char">
    <w:name w:val="Heading 5 Char"/>
    <w:link w:val="Heading5"/>
    <w:uiPriority w:val="9"/>
    <w:rsid w:val="009E4AF8"/>
    <w:rPr>
      <w:rFonts w:ascii="Gibson" w:eastAsia="MS Gothic" w:hAnsi="Gibson"/>
      <w:color w:val="117DBB"/>
      <w:sz w:val="26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025FE7"/>
    <w:rPr>
      <w:rFonts w:ascii="Gibson" w:hAnsi="Gibson"/>
      <w:color w:val="062539"/>
      <w:sz w:val="48"/>
      <w:szCs w:val="60"/>
      <w:lang w:eastAsia="en-US"/>
    </w:rPr>
  </w:style>
  <w:style w:type="character" w:customStyle="1" w:styleId="Heading2Char">
    <w:name w:val="Heading 2 Char"/>
    <w:link w:val="Heading2"/>
    <w:uiPriority w:val="9"/>
    <w:rsid w:val="00025FE7"/>
    <w:rPr>
      <w:rFonts w:ascii="Gibson" w:hAnsi="Gibson"/>
      <w:bCs/>
      <w:color w:val="117DBB"/>
      <w:sz w:val="40"/>
      <w:szCs w:val="40"/>
      <w:lang w:eastAsia="en-US"/>
    </w:rPr>
  </w:style>
  <w:style w:type="character" w:customStyle="1" w:styleId="Heading3Char">
    <w:name w:val="Heading 3 Char"/>
    <w:link w:val="Heading3"/>
    <w:uiPriority w:val="9"/>
    <w:rsid w:val="00025FE7"/>
    <w:rPr>
      <w:rFonts w:ascii="Gibson" w:hAnsi="Gibson" w:cs="Myriad Pro Light"/>
      <w:bCs/>
      <w:color w:val="858687"/>
      <w:sz w:val="36"/>
      <w:szCs w:val="36"/>
      <w:lang w:eastAsia="en-US"/>
    </w:rPr>
  </w:style>
  <w:style w:type="paragraph" w:customStyle="1" w:styleId="Sampletext">
    <w:name w:val="Sample text"/>
    <w:basedOn w:val="Normal"/>
    <w:rsid w:val="001E5DC9"/>
    <w:rPr>
      <w:rFonts w:cs="Myriad Pro Light"/>
      <w:b/>
      <w:bCs/>
      <w:color w:val="E11D3F"/>
    </w:rPr>
  </w:style>
  <w:style w:type="paragraph" w:customStyle="1" w:styleId="Tableheading">
    <w:name w:val="Table heading"/>
    <w:basedOn w:val="Normal"/>
    <w:rsid w:val="009E4AF8"/>
    <w:rPr>
      <w:rFonts w:ascii="Gibson" w:hAnsi="Gibson" w:cs="Myriad Pro Light"/>
      <w:bCs/>
      <w:color w:val="858687"/>
      <w:sz w:val="36"/>
      <w:szCs w:val="36"/>
    </w:rPr>
  </w:style>
  <w:style w:type="paragraph" w:styleId="Footer">
    <w:name w:val="footer"/>
    <w:basedOn w:val="Normal"/>
    <w:link w:val="FooterChar"/>
    <w:uiPriority w:val="99"/>
    <w:rsid w:val="006F0894"/>
    <w:pPr>
      <w:pBdr>
        <w:top w:val="single" w:sz="12" w:space="5" w:color="185B82"/>
      </w:pBdr>
    </w:pPr>
    <w:rPr>
      <w:color w:val="858687"/>
      <w:spacing w:val="6"/>
      <w:sz w:val="16"/>
    </w:rPr>
  </w:style>
  <w:style w:type="character" w:customStyle="1" w:styleId="FooterChar">
    <w:name w:val="Footer Char"/>
    <w:link w:val="Footer"/>
    <w:uiPriority w:val="99"/>
    <w:rsid w:val="006F0894"/>
    <w:rPr>
      <w:rFonts w:ascii="Myriad Pro" w:hAnsi="Myriad Pro"/>
      <w:color w:val="858687"/>
      <w:spacing w:val="6"/>
      <w:sz w:val="16"/>
    </w:rPr>
  </w:style>
  <w:style w:type="paragraph" w:styleId="Header">
    <w:name w:val="header"/>
    <w:basedOn w:val="Normal"/>
    <w:link w:val="HeaderChar"/>
    <w:uiPriority w:val="99"/>
    <w:rsid w:val="006F0894"/>
    <w:pPr>
      <w:pBdr>
        <w:bottom w:val="single" w:sz="12" w:space="5" w:color="4476BB"/>
      </w:pBdr>
      <w:tabs>
        <w:tab w:val="center" w:pos="4513"/>
        <w:tab w:val="right" w:pos="9026"/>
      </w:tabs>
      <w:spacing w:after="0" w:line="240" w:lineRule="auto"/>
    </w:pPr>
    <w:rPr>
      <w:b/>
      <w:color w:val="043F5C"/>
      <w:spacing w:val="6"/>
      <w:sz w:val="16"/>
    </w:rPr>
  </w:style>
  <w:style w:type="character" w:customStyle="1" w:styleId="HeaderChar">
    <w:name w:val="Header Char"/>
    <w:link w:val="Header"/>
    <w:uiPriority w:val="99"/>
    <w:rsid w:val="006F0894"/>
    <w:rPr>
      <w:rFonts w:ascii="Myriad Pro" w:hAnsi="Myriad Pro"/>
      <w:b/>
      <w:color w:val="043F5C"/>
      <w:spacing w:val="6"/>
      <w:sz w:val="16"/>
    </w:rPr>
  </w:style>
  <w:style w:type="paragraph" w:customStyle="1" w:styleId="Seriestitle">
    <w:name w:val="Series title"/>
    <w:basedOn w:val="Normal"/>
    <w:rsid w:val="00ED3D04"/>
    <w:pPr>
      <w:autoSpaceDE w:val="0"/>
      <w:autoSpaceDN w:val="0"/>
      <w:adjustRightInd w:val="0"/>
      <w:spacing w:before="240" w:line="240" w:lineRule="auto"/>
      <w:ind w:left="692" w:right="565"/>
    </w:pPr>
    <w:rPr>
      <w:rFonts w:ascii="Gibson" w:hAnsi="Gibson"/>
      <w:color w:val="FFFFFF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rsid w:val="00157B1E"/>
    <w:pPr>
      <w:spacing w:before="480" w:after="80" w:line="240" w:lineRule="auto"/>
      <w:ind w:firstLine="742"/>
    </w:pPr>
    <w:rPr>
      <w:rFonts w:cs="Myriad Pro"/>
      <w:b/>
      <w:bCs/>
      <w:color w:val="FFFFFF"/>
      <w:sz w:val="40"/>
      <w:szCs w:val="40"/>
    </w:rPr>
  </w:style>
  <w:style w:type="character" w:customStyle="1" w:styleId="SubtitleChar">
    <w:name w:val="Subtitle Char"/>
    <w:link w:val="Subtitle"/>
    <w:uiPriority w:val="11"/>
    <w:rsid w:val="00157B1E"/>
    <w:rPr>
      <w:rFonts w:ascii="Arial" w:hAnsi="Arial" w:cs="Myriad Pro"/>
      <w:b/>
      <w:bCs/>
      <w:color w:val="FFFFFF"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rsid w:val="00157B1E"/>
    <w:pPr>
      <w:autoSpaceDE w:val="0"/>
      <w:autoSpaceDN w:val="0"/>
      <w:adjustRightInd w:val="0"/>
      <w:spacing w:before="240" w:after="360" w:line="240" w:lineRule="auto"/>
      <w:ind w:firstLine="742"/>
    </w:pPr>
    <w:rPr>
      <w:color w:val="FFFFFF"/>
      <w:sz w:val="60"/>
      <w:szCs w:val="60"/>
    </w:rPr>
  </w:style>
  <w:style w:type="character" w:customStyle="1" w:styleId="TitleChar">
    <w:name w:val="Title Char"/>
    <w:link w:val="Title"/>
    <w:uiPriority w:val="10"/>
    <w:rsid w:val="00157B1E"/>
    <w:rPr>
      <w:rFonts w:ascii="Arial" w:hAnsi="Arial"/>
      <w:color w:val="FFFFFF"/>
      <w:sz w:val="60"/>
      <w:szCs w:val="60"/>
    </w:rPr>
  </w:style>
  <w:style w:type="paragraph" w:customStyle="1" w:styleId="Contents">
    <w:name w:val="Contents"/>
    <w:basedOn w:val="Normal"/>
    <w:next w:val="BodyText"/>
    <w:rsid w:val="003F198D"/>
    <w:pPr>
      <w:spacing w:before="40" w:after="80" w:line="240" w:lineRule="auto"/>
    </w:pPr>
    <w:rPr>
      <w:rFonts w:cs="Myriad Pro"/>
      <w:b/>
      <w:color w:val="2C2B2B"/>
      <w:sz w:val="40"/>
      <w:szCs w:val="40"/>
    </w:rPr>
  </w:style>
  <w:style w:type="paragraph" w:customStyle="1" w:styleId="Disclaimer">
    <w:name w:val="Disclaimer"/>
    <w:basedOn w:val="Normal"/>
    <w:rsid w:val="003F198D"/>
    <w:pPr>
      <w:spacing w:before="40" w:after="80" w:line="240" w:lineRule="auto"/>
    </w:pPr>
    <w:rPr>
      <w:rFonts w:cs="Myriad Pro"/>
      <w:color w:val="858687"/>
      <w:sz w:val="18"/>
    </w:rPr>
  </w:style>
  <w:style w:type="paragraph" w:styleId="BodyText">
    <w:name w:val="Body Text"/>
    <w:basedOn w:val="Normal"/>
    <w:link w:val="BodyTextChar"/>
    <w:qFormat/>
    <w:rsid w:val="005406FA"/>
    <w:pPr>
      <w:spacing w:before="40" w:after="80" w:line="360" w:lineRule="auto"/>
    </w:pPr>
    <w:rPr>
      <w:rFonts w:cs="Myriad Pro"/>
    </w:rPr>
  </w:style>
  <w:style w:type="character" w:customStyle="1" w:styleId="BodyTextChar">
    <w:name w:val="Body Text Char"/>
    <w:link w:val="BodyText"/>
    <w:rsid w:val="005406FA"/>
    <w:rPr>
      <w:rFonts w:ascii="Arial" w:hAnsi="Arial" w:cs="Myriad Pro"/>
      <w:sz w:val="22"/>
      <w:szCs w:val="22"/>
      <w:lang w:val="en-AU" w:eastAsia="en-US"/>
    </w:rPr>
  </w:style>
  <w:style w:type="table" w:styleId="TableGrid">
    <w:name w:val="Table Grid"/>
    <w:aliases w:val="DPI Table"/>
    <w:basedOn w:val="TableNormal"/>
    <w:uiPriority w:val="39"/>
    <w:rsid w:val="00C64C27"/>
    <w:pPr>
      <w:spacing w:before="60" w:after="60"/>
    </w:pPr>
    <w:rPr>
      <w:rFonts w:ascii="Arial" w:hAnsi="Arial"/>
    </w:rPr>
    <w:tblPr>
      <w:tblBorders>
        <w:bottom w:val="single" w:sz="2" w:space="0" w:color="117DBB"/>
        <w:insideH w:val="single" w:sz="2" w:space="0" w:color="117DBB"/>
      </w:tblBorders>
      <w:tblCellMar>
        <w:top w:w="57" w:type="dxa"/>
        <w:bottom w:w="57" w:type="dxa"/>
      </w:tblCellMar>
    </w:tblPr>
    <w:tblStylePr w:type="firstRow">
      <w:rPr>
        <w:rFonts w:ascii="Arial" w:hAnsi="Arial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17DBB"/>
      </w:tcPr>
    </w:tblStylePr>
  </w:style>
  <w:style w:type="character" w:styleId="Hyperlink">
    <w:name w:val="Hyperlink"/>
    <w:uiPriority w:val="99"/>
    <w:rsid w:val="00440763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qFormat/>
    <w:rsid w:val="00BF62F2"/>
    <w:pPr>
      <w:keepNext/>
      <w:keepLines/>
      <w:spacing w:before="240" w:after="0"/>
      <w:outlineLvl w:val="9"/>
    </w:pPr>
    <w:rPr>
      <w:rFonts w:ascii="Calibri Light" w:eastAsia="MS Gothic" w:hAnsi="Calibri Light"/>
      <w:color w:val="032E44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FE1699"/>
    <w:pPr>
      <w:spacing w:before="240" w:after="120" w:line="48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FE1699"/>
    <w:pPr>
      <w:spacing w:after="120" w:line="360" w:lineRule="auto"/>
      <w:ind w:left="221"/>
    </w:pPr>
  </w:style>
  <w:style w:type="paragraph" w:styleId="TOC3">
    <w:name w:val="toc 3"/>
    <w:basedOn w:val="Normal"/>
    <w:next w:val="Normal"/>
    <w:autoRedefine/>
    <w:uiPriority w:val="39"/>
    <w:rsid w:val="00BF62F2"/>
    <w:pPr>
      <w:spacing w:after="100"/>
      <w:ind w:left="440"/>
    </w:pPr>
  </w:style>
  <w:style w:type="character" w:styleId="PlaceholderText">
    <w:name w:val="Placeholder Text"/>
    <w:uiPriority w:val="99"/>
    <w:semiHidden/>
    <w:rsid w:val="00A70F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0BC5"/>
    <w:rPr>
      <w:rFonts w:ascii="Tahoma" w:hAnsi="Tahoma" w:cs="Tahoma"/>
      <w:sz w:val="16"/>
      <w:szCs w:val="16"/>
    </w:rPr>
  </w:style>
  <w:style w:type="paragraph" w:customStyle="1" w:styleId="Copyright">
    <w:name w:val="Copyright"/>
    <w:basedOn w:val="Normal"/>
    <w:semiHidden/>
    <w:rsid w:val="00D4317C"/>
    <w:pPr>
      <w:pBdr>
        <w:top w:val="single" w:sz="4" w:space="4" w:color="008FCC"/>
      </w:pBdr>
      <w:tabs>
        <w:tab w:val="left" w:pos="340"/>
      </w:tabs>
      <w:spacing w:before="60" w:after="80" w:line="180" w:lineRule="exact"/>
    </w:pPr>
    <w:rPr>
      <w:rFonts w:eastAsia="Times New Roman"/>
      <w:sz w:val="14"/>
      <w:szCs w:val="14"/>
    </w:rPr>
  </w:style>
  <w:style w:type="paragraph" w:customStyle="1" w:styleId="Reversetitlepage">
    <w:name w:val="Reverse title page"/>
    <w:basedOn w:val="Normal"/>
    <w:rsid w:val="00D4317C"/>
    <w:pPr>
      <w:tabs>
        <w:tab w:val="left" w:pos="340"/>
      </w:tabs>
      <w:spacing w:before="60" w:after="120" w:line="260" w:lineRule="atLeast"/>
    </w:pPr>
    <w:rPr>
      <w:rFonts w:eastAsia="Times New Roman"/>
      <w:sz w:val="18"/>
      <w:szCs w:val="20"/>
    </w:rPr>
  </w:style>
  <w:style w:type="character" w:styleId="FollowedHyperlink">
    <w:name w:val="FollowedHyperlink"/>
    <w:uiPriority w:val="99"/>
    <w:semiHidden/>
    <w:unhideWhenUsed/>
    <w:rsid w:val="00C66FE6"/>
    <w:rPr>
      <w:color w:val="954F72"/>
      <w:u w:val="single"/>
    </w:rPr>
  </w:style>
  <w:style w:type="table" w:customStyle="1" w:styleId="DPITable1">
    <w:name w:val="DPI Table1"/>
    <w:basedOn w:val="TableNormal"/>
    <w:next w:val="TableGrid"/>
    <w:uiPriority w:val="39"/>
    <w:rsid w:val="00CD414A"/>
    <w:pPr>
      <w:spacing w:before="60" w:after="60"/>
    </w:pPr>
    <w:rPr>
      <w:rFonts w:ascii="Myriad Pro" w:hAnsi="Myriad Pro"/>
      <w:color w:val="858687"/>
    </w:rPr>
    <w:tblPr>
      <w:tblBorders>
        <w:top w:val="single" w:sz="4" w:space="0" w:color="969393"/>
        <w:left w:val="single" w:sz="4" w:space="0" w:color="969393"/>
        <w:bottom w:val="single" w:sz="4" w:space="0" w:color="969393"/>
        <w:right w:val="single" w:sz="4" w:space="0" w:color="969393"/>
        <w:insideH w:val="single" w:sz="4" w:space="0" w:color="969393"/>
        <w:insideV w:val="single" w:sz="4" w:space="0" w:color="969393"/>
      </w:tblBorders>
    </w:tblPr>
    <w:tblStylePr w:type="firstRow">
      <w:rPr>
        <w:rFonts w:ascii="Arial Unicode MS" w:hAnsi="Arial Unicode MS"/>
        <w:color w:val="FFFFFF"/>
        <w:sz w:val="20"/>
      </w:rPr>
      <w:tblPr/>
      <w:tcPr>
        <w:shd w:val="clear" w:color="auto" w:fill="185B82"/>
      </w:tcPr>
    </w:tblStylePr>
  </w:style>
  <w:style w:type="paragraph" w:customStyle="1" w:styleId="Silentheading">
    <w:name w:val="Silent heading"/>
    <w:basedOn w:val="Heading2"/>
    <w:link w:val="SilentheadingChar"/>
    <w:qFormat/>
    <w:rsid w:val="00937F7D"/>
    <w:rPr>
      <w:color w:val="0A7CB9"/>
    </w:rPr>
  </w:style>
  <w:style w:type="paragraph" w:customStyle="1" w:styleId="Headingnumber1">
    <w:name w:val="Heading number 1"/>
    <w:basedOn w:val="ListParagraph"/>
    <w:link w:val="Headingnumber1Char"/>
    <w:qFormat/>
    <w:rsid w:val="00FC4240"/>
    <w:pPr>
      <w:numPr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62539"/>
      <w:sz w:val="48"/>
      <w:lang w:eastAsia="en-AU"/>
    </w:rPr>
  </w:style>
  <w:style w:type="character" w:customStyle="1" w:styleId="SilentheadingChar">
    <w:name w:val="Silent heading Char"/>
    <w:link w:val="Silentheading"/>
    <w:rsid w:val="00937F7D"/>
    <w:rPr>
      <w:rFonts w:ascii="Arial" w:hAnsi="Arial"/>
      <w:bCs/>
      <w:color w:val="0A7CB9"/>
      <w:sz w:val="40"/>
      <w:szCs w:val="40"/>
      <w:lang w:eastAsia="en-US"/>
    </w:rPr>
  </w:style>
  <w:style w:type="paragraph" w:customStyle="1" w:styleId="Headingnumber2">
    <w:name w:val="Heading number 2"/>
    <w:basedOn w:val="ListParagraph"/>
    <w:link w:val="Headingnumber2Char"/>
    <w:qFormat/>
    <w:rsid w:val="009E4AF8"/>
    <w:pPr>
      <w:numPr>
        <w:ilvl w:val="1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70C0"/>
      <w:sz w:val="40"/>
      <w:lang w:eastAsia="en-AU"/>
    </w:rPr>
  </w:style>
  <w:style w:type="character" w:customStyle="1" w:styleId="Headingnumber1Char">
    <w:name w:val="Heading number 1 Char"/>
    <w:link w:val="Headingnumber1"/>
    <w:rsid w:val="00FC4240"/>
    <w:rPr>
      <w:rFonts w:ascii="Gibson" w:eastAsia="Times New Roman" w:hAnsi="Gibson" w:cs="Arial"/>
      <w:color w:val="062539"/>
      <w:sz w:val="48"/>
      <w:szCs w:val="22"/>
      <w:lang w:val="en-AU" w:eastAsia="en-AU"/>
    </w:rPr>
  </w:style>
  <w:style w:type="paragraph" w:customStyle="1" w:styleId="Headingnumber3">
    <w:name w:val="Heading number 3"/>
    <w:basedOn w:val="ListParagraph"/>
    <w:link w:val="Headingnumber3Char"/>
    <w:qFormat/>
    <w:rsid w:val="009E4AF8"/>
    <w:pPr>
      <w:numPr>
        <w:ilvl w:val="2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A6A6A6"/>
      <w:sz w:val="32"/>
      <w:lang w:eastAsia="en-AU"/>
    </w:rPr>
  </w:style>
  <w:style w:type="character" w:customStyle="1" w:styleId="Headingnumber2Char">
    <w:name w:val="Heading number 2 Char"/>
    <w:link w:val="Headingnumber2"/>
    <w:rsid w:val="009E4AF8"/>
    <w:rPr>
      <w:rFonts w:ascii="Gibson" w:eastAsia="Times New Roman" w:hAnsi="Gibson" w:cs="Arial"/>
      <w:color w:val="0070C0"/>
      <w:sz w:val="40"/>
      <w:szCs w:val="22"/>
    </w:rPr>
  </w:style>
  <w:style w:type="paragraph" w:customStyle="1" w:styleId="Headingnumber4">
    <w:name w:val="Heading number 4"/>
    <w:basedOn w:val="ListParagraph"/>
    <w:link w:val="Headingnumber4Char"/>
    <w:qFormat/>
    <w:rsid w:val="009E4AF8"/>
    <w:pPr>
      <w:numPr>
        <w:ilvl w:val="3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ABE6"/>
      <w:sz w:val="28"/>
      <w:lang w:eastAsia="en-AU"/>
    </w:rPr>
  </w:style>
  <w:style w:type="character" w:customStyle="1" w:styleId="Headingnumber3Char">
    <w:name w:val="Heading number 3 Char"/>
    <w:link w:val="Headingnumber3"/>
    <w:rsid w:val="009E4AF8"/>
    <w:rPr>
      <w:rFonts w:ascii="Gibson" w:eastAsia="Times New Roman" w:hAnsi="Gibson" w:cs="Arial"/>
      <w:color w:val="A6A6A6"/>
      <w:sz w:val="32"/>
      <w:szCs w:val="22"/>
    </w:rPr>
  </w:style>
  <w:style w:type="character" w:customStyle="1" w:styleId="Headingnumber4Char">
    <w:name w:val="Heading number 4 Char"/>
    <w:link w:val="Headingnumber4"/>
    <w:rsid w:val="009E4AF8"/>
    <w:rPr>
      <w:rFonts w:ascii="Gibson" w:eastAsia="Times New Roman" w:hAnsi="Gibson" w:cs="Arial"/>
      <w:color w:val="00ABE6"/>
      <w:sz w:val="28"/>
      <w:szCs w:val="22"/>
    </w:rPr>
  </w:style>
  <w:style w:type="paragraph" w:styleId="ListParagraph">
    <w:name w:val="List Paragraph"/>
    <w:basedOn w:val="Normal"/>
    <w:uiPriority w:val="34"/>
    <w:qFormat/>
    <w:rsid w:val="00CC4530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997F01"/>
    <w:pPr>
      <w:ind w:left="660"/>
    </w:pPr>
  </w:style>
  <w:style w:type="paragraph" w:customStyle="1" w:styleId="OrderedList">
    <w:name w:val="Ordered List"/>
    <w:basedOn w:val="BodyText"/>
    <w:link w:val="OrderedListChar"/>
    <w:qFormat/>
    <w:rsid w:val="001A5739"/>
    <w:pPr>
      <w:numPr>
        <w:numId w:val="6"/>
      </w:numPr>
      <w:ind w:left="709"/>
    </w:pPr>
  </w:style>
  <w:style w:type="character" w:styleId="UnresolvedMention">
    <w:name w:val="Unresolved Mention"/>
    <w:basedOn w:val="DefaultParagraphFont"/>
    <w:uiPriority w:val="99"/>
    <w:semiHidden/>
    <w:unhideWhenUsed/>
    <w:rsid w:val="001A5739"/>
    <w:rPr>
      <w:color w:val="808080"/>
      <w:shd w:val="clear" w:color="auto" w:fill="E6E6E6"/>
    </w:rPr>
  </w:style>
  <w:style w:type="character" w:customStyle="1" w:styleId="OrderedListChar">
    <w:name w:val="Ordered List Char"/>
    <w:basedOn w:val="BodyTextChar"/>
    <w:link w:val="OrderedList"/>
    <w:rsid w:val="001A5739"/>
    <w:rPr>
      <w:rFonts w:ascii="Arial" w:hAnsi="Arial" w:cs="Myriad Pro"/>
      <w:sz w:val="22"/>
      <w:szCs w:val="22"/>
      <w:lang w:val="en-AU" w:eastAsia="en-US"/>
    </w:rPr>
  </w:style>
  <w:style w:type="table" w:customStyle="1" w:styleId="LightList-Accent12">
    <w:name w:val="Light List - Accent 12"/>
    <w:basedOn w:val="TableNormal"/>
    <w:next w:val="LightList-Accent1"/>
    <w:uiPriority w:val="61"/>
    <w:locked/>
    <w:rsid w:val="001D3E22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List-Accent1">
    <w:name w:val="Light List Accent 1"/>
    <w:basedOn w:val="TableNormal"/>
    <w:uiPriority w:val="61"/>
    <w:semiHidden/>
    <w:unhideWhenUsed/>
    <w:rsid w:val="001D3E22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11">
    <w:name w:val="Light List - Accent 1111"/>
    <w:basedOn w:val="TableNormal"/>
    <w:next w:val="LightList-Accent1"/>
    <w:uiPriority w:val="61"/>
    <w:locked/>
    <w:rsid w:val="007A37A6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21">
    <w:name w:val="Light List - Accent 1121"/>
    <w:basedOn w:val="TableNormal"/>
    <w:next w:val="LightList-Accent1"/>
    <w:uiPriority w:val="61"/>
    <w:locked/>
    <w:rsid w:val="00E65561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Bullet">
    <w:name w:val="List Bullet"/>
    <w:basedOn w:val="Normal"/>
    <w:qFormat/>
    <w:rsid w:val="00E65561"/>
    <w:pPr>
      <w:numPr>
        <w:numId w:val="7"/>
      </w:numPr>
      <w:spacing w:before="40" w:after="120" w:line="276" w:lineRule="auto"/>
    </w:pPr>
    <w:rPr>
      <w:rFonts w:eastAsiaTheme="minorHAnsi" w:cstheme="minorBidi"/>
    </w:rPr>
  </w:style>
  <w:style w:type="paragraph" w:styleId="ListBullet2">
    <w:name w:val="List Bullet 2"/>
    <w:basedOn w:val="ListBullet"/>
    <w:uiPriority w:val="16"/>
    <w:qFormat/>
    <w:rsid w:val="00E65561"/>
    <w:pPr>
      <w:numPr>
        <w:ilvl w:val="1"/>
      </w:numPr>
    </w:pPr>
  </w:style>
  <w:style w:type="paragraph" w:styleId="ListBullet3">
    <w:name w:val="List Bullet 3"/>
    <w:basedOn w:val="Normal"/>
    <w:uiPriority w:val="16"/>
    <w:qFormat/>
    <w:rsid w:val="00E65561"/>
    <w:pPr>
      <w:numPr>
        <w:ilvl w:val="2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paragraph" w:styleId="ListBullet4">
    <w:name w:val="List Bullet 4"/>
    <w:basedOn w:val="Normal"/>
    <w:uiPriority w:val="16"/>
    <w:qFormat/>
    <w:rsid w:val="00E65561"/>
    <w:pPr>
      <w:numPr>
        <w:ilvl w:val="3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character" w:styleId="Strong">
    <w:name w:val="Strong"/>
    <w:basedOn w:val="DefaultParagraphFont"/>
    <w:qFormat/>
    <w:rsid w:val="00A11E25"/>
    <w:rPr>
      <w:b/>
      <w:bCs/>
      <w:caps/>
      <w:smallCaps w:val="0"/>
      <w:noProof w:val="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11E25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6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6EB"/>
    <w:rPr>
      <w:rFonts w:ascii="Arial" w:hAnsi="Arial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6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6EB"/>
    <w:rPr>
      <w:rFonts w:ascii="Arial" w:hAnsi="Arial"/>
      <w:b/>
      <w:bCs/>
      <w:lang w:val="en-AU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3E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3E6E"/>
    <w:rPr>
      <w:rFonts w:ascii="Arial" w:hAnsi="Arial"/>
      <w:lang w:val="en-AU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B3E6E"/>
    <w:rPr>
      <w:vertAlign w:val="superscript"/>
    </w:rPr>
  </w:style>
  <w:style w:type="paragraph" w:customStyle="1" w:styleId="Footnote">
    <w:name w:val="Footnote"/>
    <w:link w:val="FootnoteChar"/>
    <w:autoRedefine/>
    <w:qFormat/>
    <w:rsid w:val="004E01FA"/>
    <w:rPr>
      <w:rFonts w:ascii="Arial" w:hAnsi="Arial" w:cs="Myriad Pro"/>
      <w:sz w:val="16"/>
      <w:szCs w:val="16"/>
      <w:lang w:val="en-AU" w:eastAsia="en-US"/>
    </w:rPr>
  </w:style>
  <w:style w:type="character" w:customStyle="1" w:styleId="FootnoteChar">
    <w:name w:val="Footnote Char"/>
    <w:basedOn w:val="FootnoteTextChar"/>
    <w:link w:val="Footnote"/>
    <w:rsid w:val="004E01FA"/>
    <w:rPr>
      <w:rFonts w:ascii="Arial" w:hAnsi="Arial" w:cs="Myriad Pro"/>
      <w:sz w:val="16"/>
      <w:szCs w:val="16"/>
      <w:lang w:val="en-AU" w:eastAsia="en-US"/>
    </w:rPr>
  </w:style>
  <w:style w:type="paragraph" w:customStyle="1" w:styleId="BulletedPoint">
    <w:name w:val="Bulleted Point"/>
    <w:basedOn w:val="Normal"/>
    <w:link w:val="BulletedPointChar"/>
    <w:qFormat/>
    <w:rsid w:val="003C75A8"/>
    <w:pPr>
      <w:numPr>
        <w:numId w:val="12"/>
      </w:numPr>
      <w:spacing w:before="40" w:after="80" w:line="240" w:lineRule="auto"/>
      <w:jc w:val="both"/>
    </w:pPr>
    <w:rPr>
      <w:rFonts w:ascii="Calibri" w:hAnsi="Calibri"/>
      <w:color w:val="365F91"/>
      <w:sz w:val="20"/>
      <w:szCs w:val="20"/>
    </w:rPr>
  </w:style>
  <w:style w:type="character" w:customStyle="1" w:styleId="BulletedPointChar">
    <w:name w:val="Bulleted Point Char"/>
    <w:link w:val="BulletedPoint"/>
    <w:rsid w:val="003C75A8"/>
    <w:rPr>
      <w:color w:val="365F91"/>
      <w:lang w:val="en-AU" w:eastAsia="en-US"/>
    </w:rPr>
  </w:style>
  <w:style w:type="paragraph" w:customStyle="1" w:styleId="TableBodyText">
    <w:name w:val="Table Body Text"/>
    <w:basedOn w:val="BodyText"/>
    <w:link w:val="TableBodyTextChar"/>
    <w:qFormat/>
    <w:rsid w:val="00B45F65"/>
    <w:pPr>
      <w:spacing w:line="276" w:lineRule="auto"/>
    </w:pPr>
    <w:rPr>
      <w:rFonts w:cs="Arial"/>
      <w:sz w:val="20"/>
      <w:szCs w:val="20"/>
    </w:rPr>
  </w:style>
  <w:style w:type="paragraph" w:customStyle="1" w:styleId="TableBullets">
    <w:name w:val="Table Bullets"/>
    <w:basedOn w:val="Bullet"/>
    <w:link w:val="TableBulletsChar"/>
    <w:qFormat/>
    <w:rsid w:val="00B45F65"/>
    <w:pPr>
      <w:ind w:left="321" w:hanging="331"/>
    </w:pPr>
    <w:rPr>
      <w:sz w:val="20"/>
      <w:szCs w:val="20"/>
    </w:rPr>
  </w:style>
  <w:style w:type="character" w:customStyle="1" w:styleId="TableBodyTextChar">
    <w:name w:val="Table Body Text Char"/>
    <w:basedOn w:val="BodyTextChar"/>
    <w:link w:val="TableBodyText"/>
    <w:rsid w:val="00B45F65"/>
    <w:rPr>
      <w:rFonts w:ascii="Arial" w:hAnsi="Arial" w:cs="Arial"/>
      <w:sz w:val="22"/>
      <w:szCs w:val="22"/>
      <w:lang w:val="en-AU" w:eastAsia="en-US"/>
    </w:rPr>
  </w:style>
  <w:style w:type="paragraph" w:customStyle="1" w:styleId="TableOrderedList">
    <w:name w:val="Table Ordered List"/>
    <w:basedOn w:val="BodyText"/>
    <w:link w:val="TableOrderedListChar"/>
    <w:qFormat/>
    <w:rsid w:val="00B45F65"/>
    <w:pPr>
      <w:framePr w:hSpace="180" w:wrap="around" w:vAnchor="text" w:hAnchor="margin" w:y="362"/>
      <w:numPr>
        <w:numId w:val="16"/>
      </w:numPr>
      <w:spacing w:line="276" w:lineRule="auto"/>
    </w:pPr>
    <w:rPr>
      <w:sz w:val="20"/>
      <w:szCs w:val="20"/>
      <w:lang w:eastAsia="en-AU"/>
    </w:rPr>
  </w:style>
  <w:style w:type="character" w:customStyle="1" w:styleId="BulletChar">
    <w:name w:val="Bullet Char"/>
    <w:basedOn w:val="DefaultParagraphFont"/>
    <w:link w:val="Bullet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BulletsChar">
    <w:name w:val="Table Bullets Char"/>
    <w:basedOn w:val="BulletChar"/>
    <w:link w:val="TableBullets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OrderedListChar">
    <w:name w:val="Table Ordered List Char"/>
    <w:basedOn w:val="BodyTextChar"/>
    <w:link w:val="TableOrderedList"/>
    <w:rsid w:val="00B45F65"/>
    <w:rPr>
      <w:rFonts w:ascii="Arial" w:hAnsi="Arial" w:cs="Myriad Pro"/>
      <w:sz w:val="22"/>
      <w:szCs w:val="22"/>
      <w:lang w:val="en-AU" w:eastAsia="en-AU"/>
    </w:rPr>
  </w:style>
  <w:style w:type="table" w:styleId="TableGridLight">
    <w:name w:val="Grid Table Light"/>
    <w:basedOn w:val="TableNormal"/>
    <w:uiPriority w:val="40"/>
    <w:rsid w:val="00892E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DocTitle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180FEE2B-92DD-4DDF-8CD2-B2B446081537}">
  <ds:schemaRefs/>
</ds:datastoreItem>
</file>

<file path=customXml/itemProps2.xml><?xml version="1.0" encoding="utf-8"?>
<ds:datastoreItem xmlns:ds="http://schemas.openxmlformats.org/officeDocument/2006/customXml" ds:itemID="{DD80B82B-ACD9-474B-9031-34EB1E31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Resources Regulator publication</vt:lpstr>
    </vt:vector>
  </TitlesOfParts>
  <Company>NSW Government</Company>
  <LinksUpToDate>false</LinksUpToDate>
  <CharactersWithSpaces>2113</CharactersWithSpaces>
  <SharedDoc>false</SharedDoc>
  <HLinks>
    <vt:vector size="36" baseType="variant">
      <vt:variant>
        <vt:i4>1638457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_Toc500840860</vt:lpwstr>
      </vt:variant>
      <vt:variant>
        <vt:i4>1703993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_Toc500840859</vt:lpwstr>
      </vt:variant>
      <vt:variant>
        <vt:i4>1703993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_Toc500840858</vt:lpwstr>
      </vt:variant>
      <vt:variant>
        <vt:i4>1703993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_Toc500840857</vt:lpwstr>
      </vt:variant>
      <vt:variant>
        <vt:i4>1703993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_Toc500840856</vt:lpwstr>
      </vt:variant>
      <vt:variant>
        <vt:i4>1703993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_Toc500840855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Assessing risks associated with health hazards worksheet | Resources Regulator publication</dc:title>
  <dc:subject>Publication of the NSW Resources Regulator</dc:subject>
  <dc:creator>Nicholas</dc:creator>
  <cp:keywords>mines, mining, NSW Resources Regulator, mine safety, NSW mine safety, compliance, enforcement</cp:keywords>
  <cp:lastModifiedBy>Gemma Choy</cp:lastModifiedBy>
  <cp:revision>11</cp:revision>
  <cp:lastPrinted>2018-01-19T00:45:00Z</cp:lastPrinted>
  <dcterms:created xsi:type="dcterms:W3CDTF">2018-01-23T04:42:00Z</dcterms:created>
  <dcterms:modified xsi:type="dcterms:W3CDTF">2021-04-23T01:25:00Z</dcterms:modified>
</cp:coreProperties>
</file>